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508"/>
        <w:gridCol w:w="4508"/>
      </w:tblGrid>
      <w:tr w:rsidR="0017182E" w14:paraId="4B073DB4" w14:textId="77777777" w:rsidTr="0017182E">
        <w:tc>
          <w:tcPr>
            <w:tcW w:w="9016" w:type="dxa"/>
            <w:gridSpan w:val="2"/>
            <w:shd w:val="clear" w:color="auto" w:fill="D9E2F3" w:themeFill="accent1" w:themeFillTint="33"/>
            <w:vAlign w:val="center"/>
          </w:tcPr>
          <w:p w14:paraId="3B8DD3E8" w14:textId="1797B501" w:rsidR="0017182E" w:rsidRPr="0017182E" w:rsidRDefault="0017182E" w:rsidP="0017182E">
            <w:pPr>
              <w:jc w:val="center"/>
              <w:rPr>
                <w:rFonts w:ascii="Century Gothic" w:hAnsi="Century Gothic"/>
                <w:b/>
                <w:bCs/>
              </w:rPr>
            </w:pPr>
            <w:r w:rsidRPr="0017182E">
              <w:rPr>
                <w:rFonts w:ascii="Century Gothic" w:hAnsi="Century Gothic"/>
                <w:b/>
                <w:bCs/>
              </w:rPr>
              <w:t>Close Personal Supervision</w:t>
            </w:r>
          </w:p>
        </w:tc>
      </w:tr>
      <w:tr w:rsidR="0017182E" w14:paraId="215BC949" w14:textId="77777777" w:rsidTr="0017182E">
        <w:tc>
          <w:tcPr>
            <w:tcW w:w="9016" w:type="dxa"/>
            <w:gridSpan w:val="2"/>
            <w:shd w:val="clear" w:color="auto" w:fill="D9E2F3" w:themeFill="accent1" w:themeFillTint="33"/>
            <w:vAlign w:val="center"/>
          </w:tcPr>
          <w:p w14:paraId="2477C20A" w14:textId="784590FE" w:rsidR="0017182E" w:rsidRPr="0017182E" w:rsidRDefault="0017182E" w:rsidP="0017182E">
            <w:pPr>
              <w:jc w:val="center"/>
              <w:rPr>
                <w:rFonts w:ascii="Century Gothic" w:hAnsi="Century Gothic"/>
                <w:b/>
                <w:bCs/>
              </w:rPr>
            </w:pPr>
            <w:r w:rsidRPr="0017182E">
              <w:rPr>
                <w:rFonts w:ascii="Century Gothic" w:hAnsi="Century Gothic"/>
                <w:b/>
                <w:bCs/>
              </w:rPr>
              <w:t>Safe in the Underground Environment</w:t>
            </w:r>
          </w:p>
        </w:tc>
      </w:tr>
      <w:tr w:rsidR="0017182E" w14:paraId="5B49341A" w14:textId="77777777" w:rsidTr="0017182E">
        <w:tc>
          <w:tcPr>
            <w:tcW w:w="4508" w:type="dxa"/>
            <w:shd w:val="clear" w:color="auto" w:fill="D9E2F3" w:themeFill="accent1" w:themeFillTint="33"/>
            <w:vAlign w:val="center"/>
          </w:tcPr>
          <w:p w14:paraId="3304C84C" w14:textId="5046B070" w:rsidR="0017182E" w:rsidRDefault="0017182E">
            <w:r>
              <w:t>Name of the Person requiring close personal supervision (insert name)</w:t>
            </w:r>
          </w:p>
        </w:tc>
        <w:tc>
          <w:tcPr>
            <w:tcW w:w="4508" w:type="dxa"/>
          </w:tcPr>
          <w:p w14:paraId="5984EB71" w14:textId="77777777" w:rsidR="0017182E" w:rsidRDefault="0017182E"/>
        </w:tc>
      </w:tr>
      <w:tr w:rsidR="0017182E" w14:paraId="725F4962" w14:textId="77777777" w:rsidTr="0017182E">
        <w:tc>
          <w:tcPr>
            <w:tcW w:w="4508" w:type="dxa"/>
            <w:shd w:val="clear" w:color="auto" w:fill="D9E2F3" w:themeFill="accent1" w:themeFillTint="33"/>
            <w:vAlign w:val="center"/>
          </w:tcPr>
          <w:p w14:paraId="5945AC37" w14:textId="20433E59" w:rsidR="0017182E" w:rsidRDefault="0017182E">
            <w:r>
              <w:t xml:space="preserve">Name of the </w:t>
            </w:r>
            <w:r w:rsidR="00AC37E1">
              <w:t>p</w:t>
            </w:r>
            <w:r>
              <w:t xml:space="preserve">erson </w:t>
            </w:r>
            <w:r w:rsidR="00AC37E1">
              <w:t>a</w:t>
            </w:r>
            <w:r>
              <w:t xml:space="preserve">llocated to </w:t>
            </w:r>
            <w:r w:rsidR="00AC37E1">
              <w:t>p</w:t>
            </w:r>
            <w:r>
              <w:t xml:space="preserve">rovide </w:t>
            </w:r>
            <w:r w:rsidR="00AC37E1">
              <w:t>c</w:t>
            </w:r>
            <w:r>
              <w:t xml:space="preserve">lose </w:t>
            </w:r>
            <w:r w:rsidR="00AC37E1">
              <w:t>p</w:t>
            </w:r>
            <w:r>
              <w:t xml:space="preserve">ersonal </w:t>
            </w:r>
            <w:r w:rsidR="00AC37E1">
              <w:t>s</w:t>
            </w:r>
            <w:r>
              <w:t>upervision</w:t>
            </w:r>
          </w:p>
        </w:tc>
        <w:tc>
          <w:tcPr>
            <w:tcW w:w="4508" w:type="dxa"/>
          </w:tcPr>
          <w:p w14:paraId="60ECAABF" w14:textId="77777777" w:rsidR="0017182E" w:rsidRDefault="0017182E"/>
        </w:tc>
      </w:tr>
      <w:tr w:rsidR="0017182E" w14:paraId="7076C9ED" w14:textId="77777777" w:rsidTr="0017182E">
        <w:tc>
          <w:tcPr>
            <w:tcW w:w="4508" w:type="dxa"/>
            <w:shd w:val="clear" w:color="auto" w:fill="D9E2F3" w:themeFill="accent1" w:themeFillTint="33"/>
            <w:vAlign w:val="center"/>
          </w:tcPr>
          <w:p w14:paraId="4C8F394D" w14:textId="281BA6E1" w:rsidR="0017182E" w:rsidRDefault="0017182E">
            <w:r>
              <w:t>Date of Commencement</w:t>
            </w:r>
          </w:p>
        </w:tc>
        <w:tc>
          <w:tcPr>
            <w:tcW w:w="4508" w:type="dxa"/>
          </w:tcPr>
          <w:p w14:paraId="1FD3D644" w14:textId="77777777" w:rsidR="0017182E" w:rsidRDefault="0017182E"/>
          <w:p w14:paraId="2D960CD3" w14:textId="67757344" w:rsidR="0017182E" w:rsidRDefault="0017182E"/>
        </w:tc>
      </w:tr>
    </w:tbl>
    <w:p w14:paraId="0FF52818" w14:textId="494BFC8B" w:rsidR="003E0516" w:rsidRDefault="003E0516"/>
    <w:tbl>
      <w:tblPr>
        <w:tblStyle w:val="TableGrid"/>
        <w:tblW w:w="0" w:type="auto"/>
        <w:tblLook w:val="04A0" w:firstRow="1" w:lastRow="0" w:firstColumn="1" w:lastColumn="0" w:noHBand="0" w:noVBand="1"/>
      </w:tblPr>
      <w:tblGrid>
        <w:gridCol w:w="4508"/>
        <w:gridCol w:w="4508"/>
      </w:tblGrid>
      <w:tr w:rsidR="0017182E" w14:paraId="70BE0B2A" w14:textId="77777777" w:rsidTr="0017182E">
        <w:tc>
          <w:tcPr>
            <w:tcW w:w="9016" w:type="dxa"/>
            <w:gridSpan w:val="2"/>
            <w:shd w:val="clear" w:color="auto" w:fill="D9E2F3" w:themeFill="accent1" w:themeFillTint="33"/>
          </w:tcPr>
          <w:p w14:paraId="7EBB411E" w14:textId="46EFD286" w:rsidR="0017182E" w:rsidRPr="0017182E" w:rsidRDefault="0017182E" w:rsidP="0017182E">
            <w:pPr>
              <w:jc w:val="center"/>
              <w:rPr>
                <w:rFonts w:ascii="Century Gothic" w:hAnsi="Century Gothic"/>
                <w:b/>
                <w:bCs/>
              </w:rPr>
            </w:pPr>
            <w:r w:rsidRPr="0017182E">
              <w:rPr>
                <w:rFonts w:ascii="Century Gothic" w:hAnsi="Century Gothic"/>
                <w:b/>
                <w:bCs/>
              </w:rPr>
              <w:t>Notes for person allocated to provide close personal supervision</w:t>
            </w:r>
          </w:p>
        </w:tc>
      </w:tr>
      <w:tr w:rsidR="0017182E" w14:paraId="56D1E007" w14:textId="77777777" w:rsidTr="0017182E">
        <w:tc>
          <w:tcPr>
            <w:tcW w:w="9016" w:type="dxa"/>
            <w:gridSpan w:val="2"/>
          </w:tcPr>
          <w:p w14:paraId="25296E47" w14:textId="77777777" w:rsidR="0017182E" w:rsidRPr="003A4539" w:rsidRDefault="0017182E" w:rsidP="0017182E">
            <w:pPr>
              <w:pStyle w:val="ListParagraph"/>
              <w:numPr>
                <w:ilvl w:val="0"/>
                <w:numId w:val="1"/>
              </w:numPr>
              <w:rPr>
                <w:sz w:val="20"/>
                <w:szCs w:val="20"/>
              </w:rPr>
            </w:pPr>
            <w:r w:rsidRPr="003A4539">
              <w:rPr>
                <w:sz w:val="20"/>
                <w:szCs w:val="20"/>
              </w:rPr>
              <w:t>The pers</w:t>
            </w:r>
            <w:r w:rsidR="00AC37E1" w:rsidRPr="003A4539">
              <w:rPr>
                <w:sz w:val="20"/>
                <w:szCs w:val="20"/>
              </w:rPr>
              <w:t>on providing close personal supervision is responsible for the person requiring close personal supervision from the time that they enter the mine to the time they exit the mine to the surface.</w:t>
            </w:r>
            <w:r w:rsidR="00AC37E1" w:rsidRPr="003A4539">
              <w:rPr>
                <w:sz w:val="20"/>
                <w:szCs w:val="20"/>
              </w:rPr>
              <w:br/>
            </w:r>
          </w:p>
          <w:p w14:paraId="2BEE2A3D" w14:textId="77777777" w:rsidR="00AC37E1" w:rsidRPr="003A4539" w:rsidRDefault="00AC37E1" w:rsidP="0017182E">
            <w:pPr>
              <w:pStyle w:val="ListParagraph"/>
              <w:numPr>
                <w:ilvl w:val="0"/>
                <w:numId w:val="1"/>
              </w:numPr>
              <w:rPr>
                <w:sz w:val="20"/>
                <w:szCs w:val="20"/>
              </w:rPr>
            </w:pPr>
            <w:r w:rsidRPr="003A4539">
              <w:rPr>
                <w:sz w:val="20"/>
                <w:szCs w:val="20"/>
              </w:rPr>
              <w:t>You must ensure that you remain in such proximity that the person under your supervision can not injure themselves, and that their action may not give rise to any situation that may cause harm to others or damage to equipment or the environment.</w:t>
            </w:r>
            <w:r w:rsidRPr="003A4539">
              <w:rPr>
                <w:sz w:val="20"/>
                <w:szCs w:val="20"/>
              </w:rPr>
              <w:br/>
            </w:r>
          </w:p>
          <w:p w14:paraId="7B0C77A9" w14:textId="1D21D4B7" w:rsidR="00AC37E1" w:rsidRPr="003A4539" w:rsidRDefault="00D774FA" w:rsidP="0017182E">
            <w:pPr>
              <w:pStyle w:val="ListParagraph"/>
              <w:numPr>
                <w:ilvl w:val="0"/>
                <w:numId w:val="1"/>
              </w:numPr>
              <w:rPr>
                <w:sz w:val="20"/>
                <w:szCs w:val="20"/>
              </w:rPr>
            </w:pPr>
            <w:r w:rsidRPr="00D774FA">
              <w:rPr>
                <w:sz w:val="20"/>
                <w:szCs w:val="20"/>
              </w:rPr>
              <w:t xml:space="preserve">You should ensure that the person under your close personal supervision does not do any work for which they are </w:t>
            </w:r>
            <w:r w:rsidR="00620396" w:rsidRPr="00D774FA">
              <w:rPr>
                <w:sz w:val="20"/>
                <w:szCs w:val="20"/>
              </w:rPr>
              <w:t>not deemed</w:t>
            </w:r>
            <w:r w:rsidRPr="00D774FA">
              <w:rPr>
                <w:sz w:val="20"/>
                <w:szCs w:val="20"/>
              </w:rPr>
              <w:t xml:space="preserve"> competent, and whilst doing any work, they remain under your supervision</w:t>
            </w:r>
            <w:r w:rsidR="00AC37E1" w:rsidRPr="003A4539">
              <w:rPr>
                <w:sz w:val="20"/>
                <w:szCs w:val="20"/>
              </w:rPr>
              <w:t>.</w:t>
            </w:r>
            <w:r w:rsidR="0076504D" w:rsidRPr="003A4539">
              <w:rPr>
                <w:sz w:val="20"/>
                <w:szCs w:val="20"/>
              </w:rPr>
              <w:br/>
            </w:r>
          </w:p>
          <w:p w14:paraId="5A7A764C" w14:textId="47AFFE17" w:rsidR="0076504D" w:rsidRPr="003A4539" w:rsidRDefault="0076504D" w:rsidP="0017182E">
            <w:pPr>
              <w:pStyle w:val="ListParagraph"/>
              <w:numPr>
                <w:ilvl w:val="0"/>
                <w:numId w:val="1"/>
              </w:numPr>
              <w:rPr>
                <w:sz w:val="20"/>
                <w:szCs w:val="20"/>
              </w:rPr>
            </w:pPr>
            <w:r w:rsidRPr="003A4539">
              <w:rPr>
                <w:sz w:val="20"/>
                <w:szCs w:val="20"/>
              </w:rPr>
              <w:t xml:space="preserve">When </w:t>
            </w:r>
            <w:r w:rsidR="009A032C" w:rsidRPr="003A4539">
              <w:rPr>
                <w:sz w:val="20"/>
                <w:szCs w:val="20"/>
              </w:rPr>
              <w:t xml:space="preserve">signing off the skills within the document, you should satisfy yourself that they can be completed without your intervention, it is only at that point that the candidate is ready for the formal assessment to be </w:t>
            </w:r>
            <w:r w:rsidR="00F751C1" w:rsidRPr="003A4539">
              <w:rPr>
                <w:sz w:val="20"/>
                <w:szCs w:val="20"/>
              </w:rPr>
              <w:t>completed (there is no time limit defined for completion.)</w:t>
            </w:r>
          </w:p>
          <w:p w14:paraId="45BF4BF5" w14:textId="66FC606F" w:rsidR="00DF0EED" w:rsidRDefault="00DF0EED" w:rsidP="00DF0EED">
            <w:pPr>
              <w:pStyle w:val="ListParagraph"/>
            </w:pPr>
          </w:p>
        </w:tc>
      </w:tr>
      <w:tr w:rsidR="00AC37E1" w14:paraId="3C948DDA" w14:textId="77777777" w:rsidTr="00DF0EED">
        <w:tc>
          <w:tcPr>
            <w:tcW w:w="4508" w:type="dxa"/>
            <w:shd w:val="clear" w:color="auto" w:fill="D9E2F3" w:themeFill="accent1" w:themeFillTint="33"/>
            <w:vAlign w:val="center"/>
          </w:tcPr>
          <w:p w14:paraId="332B9134" w14:textId="2B8918DA" w:rsidR="00AC37E1" w:rsidRDefault="00AC37E1">
            <w:r>
              <w:t>Print Name</w:t>
            </w:r>
          </w:p>
        </w:tc>
        <w:tc>
          <w:tcPr>
            <w:tcW w:w="4508" w:type="dxa"/>
          </w:tcPr>
          <w:p w14:paraId="76CEEAA9" w14:textId="77777777" w:rsidR="00AC37E1" w:rsidRDefault="00AC37E1"/>
          <w:p w14:paraId="4C8C4735" w14:textId="414E603D" w:rsidR="00DF0EED" w:rsidRDefault="00DF0EED"/>
        </w:tc>
      </w:tr>
      <w:tr w:rsidR="00AC37E1" w14:paraId="2AF49DBF" w14:textId="77777777" w:rsidTr="00BD0BA8">
        <w:tc>
          <w:tcPr>
            <w:tcW w:w="4508" w:type="dxa"/>
            <w:tcBorders>
              <w:bottom w:val="single" w:sz="4" w:space="0" w:color="auto"/>
            </w:tcBorders>
            <w:shd w:val="clear" w:color="auto" w:fill="D9E2F3" w:themeFill="accent1" w:themeFillTint="33"/>
            <w:vAlign w:val="center"/>
          </w:tcPr>
          <w:p w14:paraId="6C526AEE" w14:textId="6142AB55" w:rsidR="00AC37E1" w:rsidRDefault="00AC37E1">
            <w:r>
              <w:t>Sign Name</w:t>
            </w:r>
          </w:p>
        </w:tc>
        <w:tc>
          <w:tcPr>
            <w:tcW w:w="4508" w:type="dxa"/>
            <w:tcBorders>
              <w:bottom w:val="single" w:sz="4" w:space="0" w:color="auto"/>
            </w:tcBorders>
          </w:tcPr>
          <w:p w14:paraId="46A2C279" w14:textId="77777777" w:rsidR="00AC37E1" w:rsidRDefault="00AC37E1"/>
          <w:p w14:paraId="2A12B69E" w14:textId="7B0D41D0" w:rsidR="00DF0EED" w:rsidRDefault="00DF0EED"/>
        </w:tc>
      </w:tr>
      <w:tr w:rsidR="00AC37E1" w14:paraId="48F0EFC9" w14:textId="77777777" w:rsidTr="00BD0BA8">
        <w:tc>
          <w:tcPr>
            <w:tcW w:w="4508" w:type="dxa"/>
            <w:tcBorders>
              <w:bottom w:val="single" w:sz="4" w:space="0" w:color="auto"/>
            </w:tcBorders>
            <w:shd w:val="clear" w:color="auto" w:fill="D9E2F3" w:themeFill="accent1" w:themeFillTint="33"/>
            <w:vAlign w:val="center"/>
          </w:tcPr>
          <w:p w14:paraId="22A607DD" w14:textId="6208A0AA" w:rsidR="00AC37E1" w:rsidRDefault="00AC37E1">
            <w:r>
              <w:t>Date</w:t>
            </w:r>
          </w:p>
        </w:tc>
        <w:tc>
          <w:tcPr>
            <w:tcW w:w="4508" w:type="dxa"/>
            <w:tcBorders>
              <w:bottom w:val="single" w:sz="4" w:space="0" w:color="auto"/>
            </w:tcBorders>
          </w:tcPr>
          <w:p w14:paraId="690103D1" w14:textId="77777777" w:rsidR="00AC37E1" w:rsidRDefault="00AC37E1"/>
          <w:p w14:paraId="568860A8" w14:textId="6D0B63D0" w:rsidR="00DF0EED" w:rsidRDefault="00DF0EED"/>
        </w:tc>
      </w:tr>
      <w:tr w:rsidR="003A4539" w:rsidRPr="0017182E" w14:paraId="03D6D32D" w14:textId="77777777" w:rsidTr="00BD0BA8">
        <w:tc>
          <w:tcPr>
            <w:tcW w:w="9016" w:type="dxa"/>
            <w:gridSpan w:val="2"/>
            <w:tcBorders>
              <w:top w:val="single" w:sz="4" w:space="0" w:color="auto"/>
              <w:left w:val="nil"/>
              <w:bottom w:val="single" w:sz="4" w:space="0" w:color="auto"/>
              <w:right w:val="nil"/>
            </w:tcBorders>
            <w:shd w:val="clear" w:color="auto" w:fill="FFFFFF" w:themeFill="background1"/>
          </w:tcPr>
          <w:p w14:paraId="5FF09740" w14:textId="77777777" w:rsidR="003A4539" w:rsidRDefault="003A4539" w:rsidP="00573EDB">
            <w:pPr>
              <w:jc w:val="center"/>
              <w:rPr>
                <w:rFonts w:ascii="Century Gothic" w:hAnsi="Century Gothic"/>
                <w:b/>
                <w:bCs/>
              </w:rPr>
            </w:pPr>
          </w:p>
          <w:p w14:paraId="72BAD052" w14:textId="637022B6" w:rsidR="003A4539" w:rsidRPr="0017182E" w:rsidRDefault="003A4539" w:rsidP="00573EDB">
            <w:pPr>
              <w:jc w:val="center"/>
              <w:rPr>
                <w:rFonts w:ascii="Century Gothic" w:hAnsi="Century Gothic"/>
                <w:b/>
                <w:bCs/>
              </w:rPr>
            </w:pPr>
          </w:p>
        </w:tc>
      </w:tr>
      <w:tr w:rsidR="00DF0EED" w:rsidRPr="0017182E" w14:paraId="5AB3CC6A" w14:textId="77777777" w:rsidTr="00BD0BA8">
        <w:tc>
          <w:tcPr>
            <w:tcW w:w="9016" w:type="dxa"/>
            <w:gridSpan w:val="2"/>
            <w:tcBorders>
              <w:top w:val="single" w:sz="4" w:space="0" w:color="auto"/>
            </w:tcBorders>
            <w:shd w:val="clear" w:color="auto" w:fill="D9E2F3" w:themeFill="accent1" w:themeFillTint="33"/>
          </w:tcPr>
          <w:p w14:paraId="3D3FFC03" w14:textId="1644E34C" w:rsidR="00DF0EED" w:rsidRPr="0017182E" w:rsidRDefault="00DF0EED" w:rsidP="00573EDB">
            <w:pPr>
              <w:jc w:val="center"/>
              <w:rPr>
                <w:rFonts w:ascii="Century Gothic" w:hAnsi="Century Gothic"/>
                <w:b/>
                <w:bCs/>
              </w:rPr>
            </w:pPr>
            <w:r w:rsidRPr="0017182E">
              <w:rPr>
                <w:rFonts w:ascii="Century Gothic" w:hAnsi="Century Gothic"/>
                <w:b/>
                <w:bCs/>
              </w:rPr>
              <w:t xml:space="preserve">Notes for person </w:t>
            </w:r>
            <w:r>
              <w:rPr>
                <w:rFonts w:ascii="Century Gothic" w:hAnsi="Century Gothic"/>
                <w:b/>
                <w:bCs/>
              </w:rPr>
              <w:t xml:space="preserve">receiving </w:t>
            </w:r>
            <w:r w:rsidRPr="0017182E">
              <w:rPr>
                <w:rFonts w:ascii="Century Gothic" w:hAnsi="Century Gothic"/>
                <w:b/>
                <w:bCs/>
              </w:rPr>
              <w:t>close personal supervision</w:t>
            </w:r>
          </w:p>
        </w:tc>
      </w:tr>
      <w:tr w:rsidR="00DF0EED" w14:paraId="0E38EBF8" w14:textId="77777777" w:rsidTr="00573EDB">
        <w:tc>
          <w:tcPr>
            <w:tcW w:w="9016" w:type="dxa"/>
            <w:gridSpan w:val="2"/>
          </w:tcPr>
          <w:p w14:paraId="3EB5E9BB" w14:textId="3C517949" w:rsidR="00DF0EED" w:rsidRPr="003A4539" w:rsidRDefault="00DF0EED" w:rsidP="00DF0EED">
            <w:pPr>
              <w:pStyle w:val="ListParagraph"/>
              <w:numPr>
                <w:ilvl w:val="0"/>
                <w:numId w:val="2"/>
              </w:numPr>
              <w:rPr>
                <w:sz w:val="20"/>
                <w:szCs w:val="20"/>
              </w:rPr>
            </w:pPr>
            <w:r w:rsidRPr="003A4539">
              <w:rPr>
                <w:sz w:val="20"/>
                <w:szCs w:val="20"/>
              </w:rPr>
              <w:t>You must ensure that you meet with the person providing close personal supervision prior to entering the mine and remain under their supervision until you exit the mine.</w:t>
            </w:r>
            <w:r w:rsidRPr="003A4539">
              <w:rPr>
                <w:sz w:val="20"/>
                <w:szCs w:val="20"/>
              </w:rPr>
              <w:br/>
            </w:r>
          </w:p>
          <w:p w14:paraId="2C6DECB5" w14:textId="77777777" w:rsidR="00C21162" w:rsidRPr="003A4539" w:rsidRDefault="00DF0EED" w:rsidP="00DF0EED">
            <w:pPr>
              <w:pStyle w:val="ListParagraph"/>
              <w:numPr>
                <w:ilvl w:val="0"/>
                <w:numId w:val="2"/>
              </w:numPr>
              <w:rPr>
                <w:sz w:val="20"/>
                <w:szCs w:val="20"/>
              </w:rPr>
            </w:pPr>
            <w:r w:rsidRPr="003A4539">
              <w:rPr>
                <w:sz w:val="20"/>
                <w:szCs w:val="20"/>
              </w:rPr>
              <w:t xml:space="preserve">You must follow all instructions provided by the person responsible for your supervisor, unless that instruction contravenes regulation, operating procedures, or might pose a risk to your own or others </w:t>
            </w:r>
            <w:proofErr w:type="spellStart"/>
            <w:r w:rsidRPr="003A4539">
              <w:rPr>
                <w:sz w:val="20"/>
                <w:szCs w:val="20"/>
              </w:rPr>
              <w:t>heath</w:t>
            </w:r>
            <w:proofErr w:type="spellEnd"/>
            <w:r w:rsidRPr="003A4539">
              <w:rPr>
                <w:sz w:val="20"/>
                <w:szCs w:val="20"/>
              </w:rPr>
              <w:t xml:space="preserve"> and safety</w:t>
            </w:r>
            <w:r w:rsidR="00C21162" w:rsidRPr="003A4539">
              <w:rPr>
                <w:sz w:val="20"/>
                <w:szCs w:val="20"/>
              </w:rPr>
              <w:t>.</w:t>
            </w:r>
            <w:r w:rsidR="00C21162" w:rsidRPr="003A4539">
              <w:rPr>
                <w:sz w:val="20"/>
                <w:szCs w:val="20"/>
              </w:rPr>
              <w:br/>
            </w:r>
          </w:p>
          <w:p w14:paraId="1B43AC62" w14:textId="43D3B320" w:rsidR="00DF0EED" w:rsidRDefault="00C21162" w:rsidP="00DF0EED">
            <w:pPr>
              <w:pStyle w:val="ListParagraph"/>
              <w:numPr>
                <w:ilvl w:val="0"/>
                <w:numId w:val="2"/>
              </w:numPr>
            </w:pPr>
            <w:r w:rsidRPr="003A4539">
              <w:rPr>
                <w:sz w:val="20"/>
                <w:szCs w:val="20"/>
              </w:rPr>
              <w:t xml:space="preserve">You may do work; </w:t>
            </w:r>
            <w:r w:rsidR="00BC369D" w:rsidRPr="003A4539">
              <w:rPr>
                <w:sz w:val="20"/>
                <w:szCs w:val="20"/>
              </w:rPr>
              <w:t>however,</w:t>
            </w:r>
            <w:r w:rsidRPr="003A4539">
              <w:rPr>
                <w:sz w:val="20"/>
                <w:szCs w:val="20"/>
              </w:rPr>
              <w:t xml:space="preserve"> any work must be under the control of the person that is providing close personal supervision</w:t>
            </w:r>
            <w:r w:rsidR="00DF0EED" w:rsidRPr="003A4539">
              <w:rPr>
                <w:sz w:val="20"/>
                <w:szCs w:val="20"/>
              </w:rPr>
              <w:br/>
            </w:r>
          </w:p>
        </w:tc>
      </w:tr>
      <w:tr w:rsidR="00DF0EED" w14:paraId="5F142D7E" w14:textId="77777777" w:rsidTr="00573EDB">
        <w:tc>
          <w:tcPr>
            <w:tcW w:w="4508" w:type="dxa"/>
            <w:shd w:val="clear" w:color="auto" w:fill="D9E2F3" w:themeFill="accent1" w:themeFillTint="33"/>
            <w:vAlign w:val="center"/>
          </w:tcPr>
          <w:p w14:paraId="38C13DB2" w14:textId="77777777" w:rsidR="00DF0EED" w:rsidRDefault="00DF0EED" w:rsidP="00573EDB">
            <w:r>
              <w:t>Print Name</w:t>
            </w:r>
          </w:p>
        </w:tc>
        <w:tc>
          <w:tcPr>
            <w:tcW w:w="4508" w:type="dxa"/>
          </w:tcPr>
          <w:p w14:paraId="68689CC5" w14:textId="77777777" w:rsidR="00DF0EED" w:rsidRDefault="00DF0EED" w:rsidP="00573EDB"/>
          <w:p w14:paraId="105319DF" w14:textId="77777777" w:rsidR="00DF0EED" w:rsidRDefault="00DF0EED" w:rsidP="00573EDB"/>
        </w:tc>
      </w:tr>
      <w:tr w:rsidR="00DF0EED" w14:paraId="3466553B" w14:textId="77777777" w:rsidTr="00573EDB">
        <w:tc>
          <w:tcPr>
            <w:tcW w:w="4508" w:type="dxa"/>
            <w:shd w:val="clear" w:color="auto" w:fill="D9E2F3" w:themeFill="accent1" w:themeFillTint="33"/>
            <w:vAlign w:val="center"/>
          </w:tcPr>
          <w:p w14:paraId="24221E6E" w14:textId="77777777" w:rsidR="00DF0EED" w:rsidRDefault="00DF0EED" w:rsidP="00573EDB">
            <w:r>
              <w:t>Sign Name</w:t>
            </w:r>
          </w:p>
        </w:tc>
        <w:tc>
          <w:tcPr>
            <w:tcW w:w="4508" w:type="dxa"/>
          </w:tcPr>
          <w:p w14:paraId="4BF62BC4" w14:textId="77777777" w:rsidR="00DF0EED" w:rsidRDefault="00DF0EED" w:rsidP="00573EDB"/>
          <w:p w14:paraId="3DF9D4D2" w14:textId="77777777" w:rsidR="00DF0EED" w:rsidRDefault="00DF0EED" w:rsidP="00573EDB"/>
        </w:tc>
      </w:tr>
      <w:tr w:rsidR="00DF0EED" w14:paraId="3DDE2171" w14:textId="77777777" w:rsidTr="00573EDB">
        <w:tc>
          <w:tcPr>
            <w:tcW w:w="4508" w:type="dxa"/>
            <w:shd w:val="clear" w:color="auto" w:fill="D9E2F3" w:themeFill="accent1" w:themeFillTint="33"/>
            <w:vAlign w:val="center"/>
          </w:tcPr>
          <w:p w14:paraId="5CD2CE35" w14:textId="415FB8EB" w:rsidR="00DF0EED" w:rsidRDefault="00C21162" w:rsidP="00573EDB">
            <w:r>
              <w:t>Date</w:t>
            </w:r>
          </w:p>
        </w:tc>
        <w:tc>
          <w:tcPr>
            <w:tcW w:w="4508" w:type="dxa"/>
          </w:tcPr>
          <w:p w14:paraId="657809A2" w14:textId="77777777" w:rsidR="00DF0EED" w:rsidRDefault="00DF0EED" w:rsidP="00573EDB"/>
          <w:p w14:paraId="1E3DA48B" w14:textId="1045EBE9" w:rsidR="00C21162" w:rsidRDefault="00C21162" w:rsidP="00573EDB"/>
        </w:tc>
      </w:tr>
    </w:tbl>
    <w:p w14:paraId="349B19F8" w14:textId="5EE0B290" w:rsidR="00DF0EED" w:rsidRDefault="00DF0EED"/>
    <w:p w14:paraId="6D2F2629" w14:textId="44D7E9A8" w:rsidR="00C21162" w:rsidRDefault="00C21162"/>
    <w:tbl>
      <w:tblPr>
        <w:tblStyle w:val="TableGrid"/>
        <w:tblW w:w="0" w:type="auto"/>
        <w:tblLook w:val="04A0" w:firstRow="1" w:lastRow="0" w:firstColumn="1" w:lastColumn="0" w:noHBand="0" w:noVBand="1"/>
      </w:tblPr>
      <w:tblGrid>
        <w:gridCol w:w="5240"/>
        <w:gridCol w:w="1985"/>
        <w:gridCol w:w="1791"/>
      </w:tblGrid>
      <w:tr w:rsidR="00C21162" w14:paraId="08415DDE" w14:textId="77777777" w:rsidTr="00A1341F">
        <w:tc>
          <w:tcPr>
            <w:tcW w:w="9016" w:type="dxa"/>
            <w:gridSpan w:val="3"/>
            <w:shd w:val="clear" w:color="auto" w:fill="D9E2F3" w:themeFill="accent1" w:themeFillTint="33"/>
          </w:tcPr>
          <w:p w14:paraId="58A9E19E" w14:textId="4DA923A6" w:rsidR="00C21162" w:rsidRPr="00A1341F" w:rsidRDefault="00C21162" w:rsidP="00C21162">
            <w:pPr>
              <w:jc w:val="center"/>
              <w:rPr>
                <w:rFonts w:ascii="Century Gothic" w:hAnsi="Century Gothic"/>
                <w:b/>
                <w:bCs/>
              </w:rPr>
            </w:pPr>
            <w:r w:rsidRPr="00A1341F">
              <w:rPr>
                <w:rFonts w:ascii="Century Gothic" w:hAnsi="Century Gothic"/>
                <w:b/>
                <w:bCs/>
              </w:rPr>
              <w:t>Skills Elements to Be Practiced</w:t>
            </w:r>
          </w:p>
        </w:tc>
      </w:tr>
      <w:tr w:rsidR="00C21162" w14:paraId="591147D8" w14:textId="77777777" w:rsidTr="00A1341F">
        <w:tc>
          <w:tcPr>
            <w:tcW w:w="5240" w:type="dxa"/>
            <w:shd w:val="clear" w:color="auto" w:fill="D9E2F3" w:themeFill="accent1" w:themeFillTint="33"/>
            <w:vAlign w:val="center"/>
          </w:tcPr>
          <w:p w14:paraId="4EBABD9A" w14:textId="064050E3" w:rsidR="00C21162" w:rsidRPr="00A1341F" w:rsidRDefault="00C21162" w:rsidP="00A1341F">
            <w:pPr>
              <w:jc w:val="center"/>
              <w:rPr>
                <w:rFonts w:ascii="Century Gothic" w:hAnsi="Century Gothic"/>
                <w:b/>
                <w:bCs/>
                <w:sz w:val="20"/>
                <w:szCs w:val="20"/>
              </w:rPr>
            </w:pPr>
            <w:r w:rsidRPr="00A1341F">
              <w:rPr>
                <w:rFonts w:ascii="Century Gothic" w:hAnsi="Century Gothic"/>
                <w:b/>
                <w:bCs/>
                <w:sz w:val="20"/>
                <w:szCs w:val="20"/>
              </w:rPr>
              <w:t>Detail of the Skill</w:t>
            </w:r>
          </w:p>
        </w:tc>
        <w:tc>
          <w:tcPr>
            <w:tcW w:w="1985" w:type="dxa"/>
            <w:shd w:val="clear" w:color="auto" w:fill="D9E2F3" w:themeFill="accent1" w:themeFillTint="33"/>
            <w:vAlign w:val="center"/>
          </w:tcPr>
          <w:p w14:paraId="1C2D2A70" w14:textId="77777777" w:rsidR="00A1341F" w:rsidRPr="00A1341F" w:rsidRDefault="00C21162" w:rsidP="00A1341F">
            <w:pPr>
              <w:jc w:val="center"/>
              <w:rPr>
                <w:rFonts w:ascii="Century Gothic" w:hAnsi="Century Gothic"/>
                <w:b/>
                <w:bCs/>
                <w:sz w:val="20"/>
                <w:szCs w:val="20"/>
              </w:rPr>
            </w:pPr>
            <w:r w:rsidRPr="00A1341F">
              <w:rPr>
                <w:rFonts w:ascii="Century Gothic" w:hAnsi="Century Gothic"/>
                <w:b/>
                <w:bCs/>
                <w:sz w:val="20"/>
                <w:szCs w:val="20"/>
              </w:rPr>
              <w:t xml:space="preserve">Confident to be </w:t>
            </w:r>
            <w:proofErr w:type="gramStart"/>
            <w:r w:rsidRPr="00A1341F">
              <w:rPr>
                <w:rFonts w:ascii="Century Gothic" w:hAnsi="Century Gothic"/>
                <w:b/>
                <w:bCs/>
                <w:sz w:val="20"/>
                <w:szCs w:val="20"/>
              </w:rPr>
              <w:t>Assessed</w:t>
            </w:r>
            <w:proofErr w:type="gramEnd"/>
          </w:p>
          <w:p w14:paraId="6D08A05F" w14:textId="27C5C7E8" w:rsidR="00C21162" w:rsidRPr="00A1341F" w:rsidRDefault="00C21162" w:rsidP="00A1341F">
            <w:pPr>
              <w:jc w:val="center"/>
              <w:rPr>
                <w:rFonts w:ascii="Century Gothic" w:hAnsi="Century Gothic"/>
                <w:b/>
                <w:bCs/>
                <w:sz w:val="20"/>
                <w:szCs w:val="20"/>
              </w:rPr>
            </w:pPr>
            <w:r w:rsidRPr="00A1341F">
              <w:rPr>
                <w:rFonts w:ascii="Century Gothic" w:hAnsi="Century Gothic"/>
                <w:b/>
                <w:bCs/>
                <w:sz w:val="20"/>
                <w:szCs w:val="20"/>
              </w:rPr>
              <w:t>(</w:t>
            </w:r>
            <w:r w:rsidR="0035021D">
              <w:rPr>
                <w:rFonts w:ascii="Century Gothic" w:hAnsi="Century Gothic"/>
                <w:b/>
                <w:bCs/>
                <w:sz w:val="20"/>
                <w:szCs w:val="20"/>
              </w:rPr>
              <w:t>Initial</w:t>
            </w:r>
            <w:r w:rsidRPr="00A1341F">
              <w:rPr>
                <w:rFonts w:ascii="Century Gothic" w:hAnsi="Century Gothic"/>
                <w:b/>
                <w:bCs/>
                <w:sz w:val="20"/>
                <w:szCs w:val="20"/>
              </w:rPr>
              <w:t xml:space="preserve"> by the Trainee)</w:t>
            </w:r>
          </w:p>
        </w:tc>
        <w:tc>
          <w:tcPr>
            <w:tcW w:w="1791" w:type="dxa"/>
            <w:shd w:val="clear" w:color="auto" w:fill="D9E2F3" w:themeFill="accent1" w:themeFillTint="33"/>
            <w:vAlign w:val="center"/>
          </w:tcPr>
          <w:p w14:paraId="0E6D0597" w14:textId="77777777" w:rsidR="0035021D" w:rsidRDefault="00A1341F" w:rsidP="00A1341F">
            <w:pPr>
              <w:jc w:val="center"/>
              <w:rPr>
                <w:rFonts w:ascii="Century Gothic" w:hAnsi="Century Gothic"/>
                <w:b/>
                <w:bCs/>
                <w:sz w:val="20"/>
                <w:szCs w:val="20"/>
              </w:rPr>
            </w:pPr>
            <w:r w:rsidRPr="00A1341F">
              <w:rPr>
                <w:rFonts w:ascii="Century Gothic" w:hAnsi="Century Gothic"/>
                <w:b/>
                <w:bCs/>
                <w:sz w:val="20"/>
                <w:szCs w:val="20"/>
              </w:rPr>
              <w:t xml:space="preserve">Ready to be </w:t>
            </w:r>
            <w:proofErr w:type="gramStart"/>
            <w:r w:rsidRPr="00A1341F">
              <w:rPr>
                <w:rFonts w:ascii="Century Gothic" w:hAnsi="Century Gothic"/>
                <w:b/>
                <w:bCs/>
                <w:sz w:val="20"/>
                <w:szCs w:val="20"/>
              </w:rPr>
              <w:t>Assessed</w:t>
            </w:r>
            <w:proofErr w:type="gramEnd"/>
            <w:r w:rsidRPr="00A1341F">
              <w:rPr>
                <w:rFonts w:ascii="Century Gothic" w:hAnsi="Century Gothic"/>
                <w:b/>
                <w:bCs/>
                <w:sz w:val="20"/>
                <w:szCs w:val="20"/>
              </w:rPr>
              <w:t xml:space="preserve"> </w:t>
            </w:r>
          </w:p>
          <w:p w14:paraId="7EFD5E22" w14:textId="6FAE57D9" w:rsidR="00C21162" w:rsidRPr="00A1341F" w:rsidRDefault="00A1341F" w:rsidP="00A1341F">
            <w:pPr>
              <w:jc w:val="center"/>
              <w:rPr>
                <w:rFonts w:ascii="Century Gothic" w:hAnsi="Century Gothic"/>
                <w:b/>
                <w:bCs/>
                <w:sz w:val="20"/>
                <w:szCs w:val="20"/>
              </w:rPr>
            </w:pPr>
            <w:r w:rsidRPr="00A1341F">
              <w:rPr>
                <w:rFonts w:ascii="Century Gothic" w:hAnsi="Century Gothic"/>
                <w:b/>
                <w:bCs/>
                <w:sz w:val="20"/>
                <w:szCs w:val="20"/>
              </w:rPr>
              <w:t>(</w:t>
            </w:r>
            <w:r w:rsidR="0035021D">
              <w:rPr>
                <w:rFonts w:ascii="Century Gothic" w:hAnsi="Century Gothic"/>
                <w:b/>
                <w:bCs/>
                <w:sz w:val="20"/>
                <w:szCs w:val="20"/>
              </w:rPr>
              <w:t>Initial</w:t>
            </w:r>
            <w:r w:rsidRPr="00A1341F">
              <w:rPr>
                <w:rFonts w:ascii="Century Gothic" w:hAnsi="Century Gothic"/>
                <w:b/>
                <w:bCs/>
                <w:sz w:val="20"/>
                <w:szCs w:val="20"/>
              </w:rPr>
              <w:t xml:space="preserve"> by the Supervisor)</w:t>
            </w:r>
          </w:p>
        </w:tc>
      </w:tr>
      <w:tr w:rsidR="00C21162" w14:paraId="69882495" w14:textId="77777777" w:rsidTr="00A1341F">
        <w:tc>
          <w:tcPr>
            <w:tcW w:w="5240" w:type="dxa"/>
          </w:tcPr>
          <w:p w14:paraId="06FE0F4D" w14:textId="28D46440" w:rsidR="00C21162" w:rsidRPr="00A1341F" w:rsidRDefault="00A1341F">
            <w:pPr>
              <w:rPr>
                <w:b/>
                <w:bCs/>
                <w:sz w:val="20"/>
                <w:szCs w:val="20"/>
              </w:rPr>
            </w:pPr>
            <w:r w:rsidRPr="00A1341F">
              <w:rPr>
                <w:b/>
                <w:bCs/>
                <w:sz w:val="20"/>
                <w:szCs w:val="20"/>
              </w:rPr>
              <w:t>Safely Entering the Mine</w:t>
            </w:r>
          </w:p>
        </w:tc>
        <w:tc>
          <w:tcPr>
            <w:tcW w:w="1985" w:type="dxa"/>
            <w:shd w:val="clear" w:color="auto" w:fill="D9D9D9" w:themeFill="background1" w:themeFillShade="D9"/>
          </w:tcPr>
          <w:p w14:paraId="5B9DAAAD" w14:textId="77777777" w:rsidR="00C21162" w:rsidRDefault="00C21162"/>
        </w:tc>
        <w:tc>
          <w:tcPr>
            <w:tcW w:w="1791" w:type="dxa"/>
            <w:shd w:val="clear" w:color="auto" w:fill="D9D9D9" w:themeFill="background1" w:themeFillShade="D9"/>
          </w:tcPr>
          <w:p w14:paraId="4AA9A768" w14:textId="77777777" w:rsidR="00C21162" w:rsidRDefault="00C21162"/>
        </w:tc>
      </w:tr>
      <w:tr w:rsidR="00C21162" w14:paraId="0817E7A9" w14:textId="77777777" w:rsidTr="00C21162">
        <w:tc>
          <w:tcPr>
            <w:tcW w:w="5240" w:type="dxa"/>
          </w:tcPr>
          <w:p w14:paraId="26F0663C" w14:textId="33386813" w:rsidR="00C21162" w:rsidRPr="00A1341F" w:rsidRDefault="00A1341F">
            <w:pPr>
              <w:rPr>
                <w:rFonts w:cstheme="minorHAnsi"/>
                <w:sz w:val="20"/>
                <w:szCs w:val="20"/>
              </w:rPr>
            </w:pPr>
            <w:r w:rsidRPr="00A1341F">
              <w:rPr>
                <w:rFonts w:cstheme="minorHAnsi"/>
                <w:sz w:val="20"/>
                <w:szCs w:val="20"/>
              </w:rPr>
              <w:t>Can check the cap lamp effectively and put it on correctly</w:t>
            </w:r>
          </w:p>
        </w:tc>
        <w:tc>
          <w:tcPr>
            <w:tcW w:w="1985" w:type="dxa"/>
          </w:tcPr>
          <w:p w14:paraId="6F8EDA2B" w14:textId="77777777" w:rsidR="00C21162" w:rsidRDefault="00C21162"/>
        </w:tc>
        <w:tc>
          <w:tcPr>
            <w:tcW w:w="1791" w:type="dxa"/>
          </w:tcPr>
          <w:p w14:paraId="5654A3AC" w14:textId="77777777" w:rsidR="00C21162" w:rsidRDefault="00C21162"/>
        </w:tc>
      </w:tr>
      <w:tr w:rsidR="00C21162" w14:paraId="5444E50D" w14:textId="77777777" w:rsidTr="00C21162">
        <w:tc>
          <w:tcPr>
            <w:tcW w:w="5240" w:type="dxa"/>
          </w:tcPr>
          <w:p w14:paraId="181F00A2" w14:textId="7541EEEB" w:rsidR="00C21162" w:rsidRPr="00A1341F" w:rsidRDefault="00A1341F">
            <w:pPr>
              <w:rPr>
                <w:rFonts w:cstheme="minorHAnsi"/>
                <w:sz w:val="20"/>
                <w:szCs w:val="20"/>
              </w:rPr>
            </w:pPr>
            <w:r w:rsidRPr="00A1341F">
              <w:rPr>
                <w:rFonts w:cstheme="minorHAnsi"/>
                <w:sz w:val="20"/>
                <w:szCs w:val="20"/>
              </w:rPr>
              <w:t xml:space="preserve">Can </w:t>
            </w:r>
            <w:r>
              <w:rPr>
                <w:rFonts w:cstheme="minorHAnsi"/>
                <w:sz w:val="20"/>
                <w:szCs w:val="20"/>
              </w:rPr>
              <w:t>check the self-rescue effectively</w:t>
            </w:r>
          </w:p>
        </w:tc>
        <w:tc>
          <w:tcPr>
            <w:tcW w:w="1985" w:type="dxa"/>
          </w:tcPr>
          <w:p w14:paraId="78681034" w14:textId="77777777" w:rsidR="00C21162" w:rsidRDefault="00C21162"/>
        </w:tc>
        <w:tc>
          <w:tcPr>
            <w:tcW w:w="1791" w:type="dxa"/>
          </w:tcPr>
          <w:p w14:paraId="4B42946D" w14:textId="77777777" w:rsidR="00C21162" w:rsidRDefault="00C21162"/>
        </w:tc>
      </w:tr>
      <w:tr w:rsidR="00C21162" w14:paraId="57F27628" w14:textId="77777777" w:rsidTr="00C21162">
        <w:tc>
          <w:tcPr>
            <w:tcW w:w="5240" w:type="dxa"/>
          </w:tcPr>
          <w:p w14:paraId="7213FA30" w14:textId="63CDD0CE" w:rsidR="00C21162" w:rsidRPr="00A1341F" w:rsidRDefault="0035021D">
            <w:pPr>
              <w:rPr>
                <w:rFonts w:cstheme="minorHAnsi"/>
                <w:sz w:val="20"/>
                <w:szCs w:val="20"/>
              </w:rPr>
            </w:pPr>
            <w:r>
              <w:rPr>
                <w:rFonts w:cstheme="minorHAnsi"/>
                <w:sz w:val="20"/>
                <w:szCs w:val="20"/>
              </w:rPr>
              <w:t>Can check other safety equipment issued (If applicable)</w:t>
            </w:r>
          </w:p>
        </w:tc>
        <w:tc>
          <w:tcPr>
            <w:tcW w:w="1985" w:type="dxa"/>
          </w:tcPr>
          <w:p w14:paraId="0371F4CF" w14:textId="77777777" w:rsidR="00C21162" w:rsidRDefault="00C21162"/>
        </w:tc>
        <w:tc>
          <w:tcPr>
            <w:tcW w:w="1791" w:type="dxa"/>
          </w:tcPr>
          <w:p w14:paraId="45C955EE" w14:textId="77777777" w:rsidR="00C21162" w:rsidRDefault="00C21162"/>
        </w:tc>
      </w:tr>
      <w:tr w:rsidR="00C21162" w14:paraId="4F784796" w14:textId="77777777" w:rsidTr="00C21162">
        <w:tc>
          <w:tcPr>
            <w:tcW w:w="5240" w:type="dxa"/>
          </w:tcPr>
          <w:p w14:paraId="0BABCF8D" w14:textId="3ECE1547" w:rsidR="00C21162" w:rsidRPr="00A1341F" w:rsidRDefault="0035021D">
            <w:pPr>
              <w:rPr>
                <w:rFonts w:cstheme="minorHAnsi"/>
                <w:sz w:val="20"/>
                <w:szCs w:val="20"/>
              </w:rPr>
            </w:pPr>
            <w:r>
              <w:rPr>
                <w:rFonts w:cstheme="minorHAnsi"/>
                <w:sz w:val="20"/>
                <w:szCs w:val="20"/>
              </w:rPr>
              <w:t>Understands how to register that they have entered the mine</w:t>
            </w:r>
          </w:p>
        </w:tc>
        <w:tc>
          <w:tcPr>
            <w:tcW w:w="1985" w:type="dxa"/>
          </w:tcPr>
          <w:p w14:paraId="594600BB" w14:textId="77777777" w:rsidR="00C21162" w:rsidRDefault="00C21162"/>
        </w:tc>
        <w:tc>
          <w:tcPr>
            <w:tcW w:w="1791" w:type="dxa"/>
          </w:tcPr>
          <w:p w14:paraId="6D96DBB9" w14:textId="77777777" w:rsidR="00C21162" w:rsidRDefault="00C21162"/>
        </w:tc>
      </w:tr>
      <w:tr w:rsidR="00C21162" w14:paraId="37606A5D" w14:textId="77777777" w:rsidTr="00C21162">
        <w:tc>
          <w:tcPr>
            <w:tcW w:w="5240" w:type="dxa"/>
          </w:tcPr>
          <w:p w14:paraId="545F173D" w14:textId="77777777" w:rsidR="00C21162" w:rsidRPr="00A1341F" w:rsidRDefault="00C21162">
            <w:pPr>
              <w:rPr>
                <w:rFonts w:cstheme="minorHAnsi"/>
                <w:sz w:val="20"/>
                <w:szCs w:val="20"/>
              </w:rPr>
            </w:pPr>
          </w:p>
        </w:tc>
        <w:tc>
          <w:tcPr>
            <w:tcW w:w="1985" w:type="dxa"/>
          </w:tcPr>
          <w:p w14:paraId="5F0B5F84" w14:textId="77777777" w:rsidR="00C21162" w:rsidRDefault="00C21162"/>
        </w:tc>
        <w:tc>
          <w:tcPr>
            <w:tcW w:w="1791" w:type="dxa"/>
          </w:tcPr>
          <w:p w14:paraId="525C3B6B" w14:textId="77777777" w:rsidR="00C21162" w:rsidRDefault="00C21162"/>
        </w:tc>
      </w:tr>
      <w:tr w:rsidR="00A1341F" w14:paraId="1096386C" w14:textId="77777777" w:rsidTr="00C21162">
        <w:tc>
          <w:tcPr>
            <w:tcW w:w="5240" w:type="dxa"/>
          </w:tcPr>
          <w:p w14:paraId="304F68E5" w14:textId="77777777" w:rsidR="00A1341F" w:rsidRPr="00A1341F" w:rsidRDefault="00A1341F">
            <w:pPr>
              <w:rPr>
                <w:rFonts w:cstheme="minorHAnsi"/>
                <w:sz w:val="20"/>
                <w:szCs w:val="20"/>
              </w:rPr>
            </w:pPr>
          </w:p>
        </w:tc>
        <w:tc>
          <w:tcPr>
            <w:tcW w:w="1985" w:type="dxa"/>
          </w:tcPr>
          <w:p w14:paraId="7177DBA6" w14:textId="77777777" w:rsidR="00A1341F" w:rsidRDefault="00A1341F"/>
        </w:tc>
        <w:tc>
          <w:tcPr>
            <w:tcW w:w="1791" w:type="dxa"/>
          </w:tcPr>
          <w:p w14:paraId="1E3273EE" w14:textId="77777777" w:rsidR="00A1341F" w:rsidRDefault="00A1341F"/>
        </w:tc>
      </w:tr>
      <w:tr w:rsidR="00A1341F" w14:paraId="3B37D8E3" w14:textId="77777777" w:rsidTr="0035021D">
        <w:tc>
          <w:tcPr>
            <w:tcW w:w="5240" w:type="dxa"/>
          </w:tcPr>
          <w:p w14:paraId="6522A285" w14:textId="1465004D" w:rsidR="00A1341F" w:rsidRPr="0035021D" w:rsidRDefault="0035021D">
            <w:pPr>
              <w:rPr>
                <w:rFonts w:cstheme="minorHAnsi"/>
                <w:b/>
                <w:bCs/>
                <w:sz w:val="20"/>
                <w:szCs w:val="20"/>
              </w:rPr>
            </w:pPr>
            <w:r w:rsidRPr="0035021D">
              <w:rPr>
                <w:rFonts w:cstheme="minorHAnsi"/>
                <w:b/>
                <w:bCs/>
                <w:sz w:val="20"/>
                <w:szCs w:val="20"/>
              </w:rPr>
              <w:t>Moving Around the Underground Environment</w:t>
            </w:r>
          </w:p>
        </w:tc>
        <w:tc>
          <w:tcPr>
            <w:tcW w:w="1985" w:type="dxa"/>
            <w:shd w:val="clear" w:color="auto" w:fill="D9D9D9" w:themeFill="background1" w:themeFillShade="D9"/>
          </w:tcPr>
          <w:p w14:paraId="7CC1A4A0" w14:textId="77777777" w:rsidR="00A1341F" w:rsidRDefault="00A1341F"/>
        </w:tc>
        <w:tc>
          <w:tcPr>
            <w:tcW w:w="1791" w:type="dxa"/>
            <w:shd w:val="clear" w:color="auto" w:fill="D9D9D9" w:themeFill="background1" w:themeFillShade="D9"/>
          </w:tcPr>
          <w:p w14:paraId="2BD59167" w14:textId="77777777" w:rsidR="00A1341F" w:rsidRDefault="00A1341F"/>
        </w:tc>
      </w:tr>
      <w:tr w:rsidR="00A1341F" w14:paraId="3D8AB4B5" w14:textId="77777777" w:rsidTr="00C21162">
        <w:tc>
          <w:tcPr>
            <w:tcW w:w="5240" w:type="dxa"/>
          </w:tcPr>
          <w:p w14:paraId="700F1FEF" w14:textId="12AE6AA7" w:rsidR="00A1341F" w:rsidRPr="00A1341F" w:rsidRDefault="00337EFB">
            <w:pPr>
              <w:rPr>
                <w:rFonts w:cstheme="minorHAnsi"/>
                <w:sz w:val="20"/>
                <w:szCs w:val="20"/>
              </w:rPr>
            </w:pPr>
            <w:r>
              <w:rPr>
                <w:rFonts w:cstheme="minorHAnsi"/>
                <w:sz w:val="20"/>
                <w:szCs w:val="20"/>
              </w:rPr>
              <w:t>C</w:t>
            </w:r>
            <w:r w:rsidR="0035021D">
              <w:rPr>
                <w:rFonts w:cstheme="minorHAnsi"/>
                <w:sz w:val="20"/>
                <w:szCs w:val="20"/>
              </w:rPr>
              <w:t>an effectively navigate around the mine</w:t>
            </w:r>
          </w:p>
        </w:tc>
        <w:tc>
          <w:tcPr>
            <w:tcW w:w="1985" w:type="dxa"/>
          </w:tcPr>
          <w:p w14:paraId="0F48F4C9" w14:textId="77777777" w:rsidR="00A1341F" w:rsidRDefault="00A1341F"/>
        </w:tc>
        <w:tc>
          <w:tcPr>
            <w:tcW w:w="1791" w:type="dxa"/>
          </w:tcPr>
          <w:p w14:paraId="7CE3784A" w14:textId="77777777" w:rsidR="00A1341F" w:rsidRDefault="00A1341F"/>
        </w:tc>
      </w:tr>
      <w:tr w:rsidR="00A1341F" w14:paraId="37197DC1" w14:textId="77777777" w:rsidTr="00C21162">
        <w:tc>
          <w:tcPr>
            <w:tcW w:w="5240" w:type="dxa"/>
          </w:tcPr>
          <w:p w14:paraId="2076D2BE" w14:textId="05FDF7DD" w:rsidR="00A1341F" w:rsidRPr="00A1341F" w:rsidRDefault="00337EFB">
            <w:pPr>
              <w:rPr>
                <w:rFonts w:cstheme="minorHAnsi"/>
                <w:sz w:val="20"/>
                <w:szCs w:val="20"/>
              </w:rPr>
            </w:pPr>
            <w:r>
              <w:rPr>
                <w:rFonts w:cstheme="minorHAnsi"/>
                <w:sz w:val="20"/>
                <w:szCs w:val="20"/>
              </w:rPr>
              <w:t>C</w:t>
            </w:r>
            <w:r w:rsidR="0035021D">
              <w:rPr>
                <w:rFonts w:cstheme="minorHAnsi"/>
                <w:sz w:val="20"/>
                <w:szCs w:val="20"/>
              </w:rPr>
              <w:t>an get themselves to their place of work</w:t>
            </w:r>
          </w:p>
        </w:tc>
        <w:tc>
          <w:tcPr>
            <w:tcW w:w="1985" w:type="dxa"/>
          </w:tcPr>
          <w:p w14:paraId="097F7D19" w14:textId="77777777" w:rsidR="00A1341F" w:rsidRDefault="00A1341F"/>
        </w:tc>
        <w:tc>
          <w:tcPr>
            <w:tcW w:w="1791" w:type="dxa"/>
          </w:tcPr>
          <w:p w14:paraId="7AEED2CA" w14:textId="77777777" w:rsidR="00A1341F" w:rsidRDefault="00A1341F"/>
        </w:tc>
      </w:tr>
      <w:tr w:rsidR="00337EFB" w14:paraId="192D528F" w14:textId="77777777" w:rsidTr="00C21162">
        <w:tc>
          <w:tcPr>
            <w:tcW w:w="5240" w:type="dxa"/>
          </w:tcPr>
          <w:p w14:paraId="7071A362" w14:textId="2CF7C3B1" w:rsidR="00337EFB" w:rsidRPr="00A1341F" w:rsidRDefault="00337EFB">
            <w:pPr>
              <w:rPr>
                <w:rFonts w:cstheme="minorHAnsi"/>
                <w:sz w:val="20"/>
                <w:szCs w:val="20"/>
              </w:rPr>
            </w:pPr>
            <w:r>
              <w:rPr>
                <w:rFonts w:cstheme="minorHAnsi"/>
                <w:sz w:val="20"/>
                <w:szCs w:val="20"/>
              </w:rPr>
              <w:t>Can get themselves from their place of work back to the surface</w:t>
            </w:r>
          </w:p>
        </w:tc>
        <w:tc>
          <w:tcPr>
            <w:tcW w:w="1985" w:type="dxa"/>
          </w:tcPr>
          <w:p w14:paraId="5295CCCE" w14:textId="77777777" w:rsidR="00337EFB" w:rsidRDefault="00337EFB"/>
        </w:tc>
        <w:tc>
          <w:tcPr>
            <w:tcW w:w="1791" w:type="dxa"/>
          </w:tcPr>
          <w:p w14:paraId="57DECB62" w14:textId="77777777" w:rsidR="00337EFB" w:rsidRDefault="00337EFB"/>
        </w:tc>
      </w:tr>
      <w:tr w:rsidR="00A1341F" w14:paraId="6512B962" w14:textId="77777777" w:rsidTr="00C21162">
        <w:tc>
          <w:tcPr>
            <w:tcW w:w="5240" w:type="dxa"/>
          </w:tcPr>
          <w:p w14:paraId="0C7BF88C" w14:textId="1C400E13" w:rsidR="00A1341F" w:rsidRPr="00A1341F" w:rsidRDefault="00337EFB">
            <w:pPr>
              <w:rPr>
                <w:rFonts w:cstheme="minorHAnsi"/>
                <w:sz w:val="20"/>
                <w:szCs w:val="20"/>
              </w:rPr>
            </w:pPr>
            <w:r>
              <w:rPr>
                <w:rFonts w:cstheme="minorHAnsi"/>
                <w:sz w:val="20"/>
                <w:szCs w:val="20"/>
              </w:rPr>
              <w:t xml:space="preserve">Can identify general hazards that are present within the </w:t>
            </w:r>
            <w:r w:rsidR="00F202F8">
              <w:rPr>
                <w:rFonts w:cstheme="minorHAnsi"/>
                <w:sz w:val="20"/>
                <w:szCs w:val="20"/>
              </w:rPr>
              <w:t>mine and takes suitable actions to avoid those hazards</w:t>
            </w:r>
            <w:r>
              <w:rPr>
                <w:rFonts w:cstheme="minorHAnsi"/>
                <w:sz w:val="20"/>
                <w:szCs w:val="20"/>
              </w:rPr>
              <w:t xml:space="preserve"> </w:t>
            </w:r>
          </w:p>
        </w:tc>
        <w:tc>
          <w:tcPr>
            <w:tcW w:w="1985" w:type="dxa"/>
          </w:tcPr>
          <w:p w14:paraId="0AFABA03" w14:textId="77777777" w:rsidR="00A1341F" w:rsidRDefault="00A1341F"/>
        </w:tc>
        <w:tc>
          <w:tcPr>
            <w:tcW w:w="1791" w:type="dxa"/>
          </w:tcPr>
          <w:p w14:paraId="4FBEC830" w14:textId="77777777" w:rsidR="00A1341F" w:rsidRDefault="00A1341F"/>
        </w:tc>
      </w:tr>
      <w:tr w:rsidR="00337EFB" w14:paraId="07374A66" w14:textId="77777777" w:rsidTr="00C21162">
        <w:tc>
          <w:tcPr>
            <w:tcW w:w="5240" w:type="dxa"/>
          </w:tcPr>
          <w:p w14:paraId="79373F31" w14:textId="39DCF08C" w:rsidR="00337EFB" w:rsidRPr="00A1341F" w:rsidRDefault="00E01B5B">
            <w:pPr>
              <w:rPr>
                <w:rFonts w:cstheme="minorHAnsi"/>
                <w:sz w:val="20"/>
                <w:szCs w:val="20"/>
              </w:rPr>
            </w:pPr>
            <w:r>
              <w:rPr>
                <w:rFonts w:cstheme="minorHAnsi"/>
                <w:sz w:val="20"/>
                <w:szCs w:val="20"/>
              </w:rPr>
              <w:t>Demonstrates that they are confident to</w:t>
            </w:r>
            <w:r w:rsidR="00C10B99">
              <w:rPr>
                <w:rFonts w:cstheme="minorHAnsi"/>
                <w:sz w:val="20"/>
                <w:szCs w:val="20"/>
              </w:rPr>
              <w:t xml:space="preserve"> move independently within the mine environment</w:t>
            </w:r>
          </w:p>
        </w:tc>
        <w:tc>
          <w:tcPr>
            <w:tcW w:w="1985" w:type="dxa"/>
          </w:tcPr>
          <w:p w14:paraId="57802739" w14:textId="77777777" w:rsidR="00337EFB" w:rsidRDefault="00337EFB"/>
        </w:tc>
        <w:tc>
          <w:tcPr>
            <w:tcW w:w="1791" w:type="dxa"/>
          </w:tcPr>
          <w:p w14:paraId="6A6D8940" w14:textId="77777777" w:rsidR="00337EFB" w:rsidRDefault="00337EFB"/>
        </w:tc>
      </w:tr>
      <w:tr w:rsidR="00BE3473" w14:paraId="083C4CF2" w14:textId="77777777" w:rsidTr="00C21162">
        <w:tc>
          <w:tcPr>
            <w:tcW w:w="5240" w:type="dxa"/>
          </w:tcPr>
          <w:p w14:paraId="1B277C2E" w14:textId="37C19684" w:rsidR="00BE3473" w:rsidRPr="00A1341F" w:rsidRDefault="00BE3473">
            <w:pPr>
              <w:rPr>
                <w:rFonts w:cstheme="minorHAnsi"/>
                <w:sz w:val="20"/>
                <w:szCs w:val="20"/>
              </w:rPr>
            </w:pPr>
            <w:r>
              <w:rPr>
                <w:rFonts w:cstheme="minorHAnsi"/>
                <w:sz w:val="20"/>
                <w:szCs w:val="20"/>
              </w:rPr>
              <w:t>Can use the mine communication system(s)</w:t>
            </w:r>
          </w:p>
        </w:tc>
        <w:tc>
          <w:tcPr>
            <w:tcW w:w="1985" w:type="dxa"/>
          </w:tcPr>
          <w:p w14:paraId="54D3AAC8" w14:textId="77777777" w:rsidR="00BE3473" w:rsidRDefault="00BE3473"/>
        </w:tc>
        <w:tc>
          <w:tcPr>
            <w:tcW w:w="1791" w:type="dxa"/>
          </w:tcPr>
          <w:p w14:paraId="574B8BBA" w14:textId="77777777" w:rsidR="00BE3473" w:rsidRDefault="00BE3473"/>
        </w:tc>
      </w:tr>
      <w:tr w:rsidR="00E01B5B" w14:paraId="54BED773" w14:textId="77777777" w:rsidTr="00C21162">
        <w:tc>
          <w:tcPr>
            <w:tcW w:w="5240" w:type="dxa"/>
          </w:tcPr>
          <w:p w14:paraId="10E60AFA" w14:textId="77777777" w:rsidR="00E01B5B" w:rsidRPr="00A1341F" w:rsidRDefault="00E01B5B">
            <w:pPr>
              <w:rPr>
                <w:rFonts w:cstheme="minorHAnsi"/>
                <w:sz w:val="20"/>
                <w:szCs w:val="20"/>
              </w:rPr>
            </w:pPr>
          </w:p>
        </w:tc>
        <w:tc>
          <w:tcPr>
            <w:tcW w:w="1985" w:type="dxa"/>
          </w:tcPr>
          <w:p w14:paraId="643FE459" w14:textId="77777777" w:rsidR="00E01B5B" w:rsidRDefault="00E01B5B"/>
        </w:tc>
        <w:tc>
          <w:tcPr>
            <w:tcW w:w="1791" w:type="dxa"/>
          </w:tcPr>
          <w:p w14:paraId="022807C6" w14:textId="77777777" w:rsidR="00E01B5B" w:rsidRDefault="00E01B5B"/>
        </w:tc>
      </w:tr>
      <w:tr w:rsidR="00BC369D" w14:paraId="05987DA0" w14:textId="77777777" w:rsidTr="00C21162">
        <w:tc>
          <w:tcPr>
            <w:tcW w:w="5240" w:type="dxa"/>
          </w:tcPr>
          <w:p w14:paraId="6189B270" w14:textId="77777777" w:rsidR="00BC369D" w:rsidRPr="00A1341F" w:rsidRDefault="00BC369D">
            <w:pPr>
              <w:rPr>
                <w:rFonts w:cstheme="minorHAnsi"/>
                <w:sz w:val="20"/>
                <w:szCs w:val="20"/>
              </w:rPr>
            </w:pPr>
          </w:p>
        </w:tc>
        <w:tc>
          <w:tcPr>
            <w:tcW w:w="1985" w:type="dxa"/>
          </w:tcPr>
          <w:p w14:paraId="7A8F5657" w14:textId="77777777" w:rsidR="00BC369D" w:rsidRDefault="00BC369D"/>
        </w:tc>
        <w:tc>
          <w:tcPr>
            <w:tcW w:w="1791" w:type="dxa"/>
          </w:tcPr>
          <w:p w14:paraId="67F037C5" w14:textId="77777777" w:rsidR="00BC369D" w:rsidRDefault="00BC369D"/>
        </w:tc>
      </w:tr>
      <w:tr w:rsidR="00A1341F" w14:paraId="4F53B88A" w14:textId="77777777" w:rsidTr="00C21162">
        <w:tc>
          <w:tcPr>
            <w:tcW w:w="5240" w:type="dxa"/>
          </w:tcPr>
          <w:p w14:paraId="3CF4F556" w14:textId="77777777" w:rsidR="00A1341F" w:rsidRPr="00A1341F" w:rsidRDefault="00A1341F">
            <w:pPr>
              <w:rPr>
                <w:rFonts w:cstheme="minorHAnsi"/>
                <w:sz w:val="20"/>
                <w:szCs w:val="20"/>
              </w:rPr>
            </w:pPr>
          </w:p>
        </w:tc>
        <w:tc>
          <w:tcPr>
            <w:tcW w:w="1985" w:type="dxa"/>
          </w:tcPr>
          <w:p w14:paraId="1C74CA4C" w14:textId="77777777" w:rsidR="00A1341F" w:rsidRDefault="00A1341F"/>
        </w:tc>
        <w:tc>
          <w:tcPr>
            <w:tcW w:w="1791" w:type="dxa"/>
          </w:tcPr>
          <w:p w14:paraId="47818838" w14:textId="77777777" w:rsidR="00A1341F" w:rsidRDefault="00A1341F"/>
        </w:tc>
      </w:tr>
      <w:tr w:rsidR="00A1341F" w14:paraId="2095CE6D" w14:textId="77777777" w:rsidTr="0035021D">
        <w:tc>
          <w:tcPr>
            <w:tcW w:w="5240" w:type="dxa"/>
          </w:tcPr>
          <w:p w14:paraId="28CA0179" w14:textId="4CA5620B" w:rsidR="00A1341F" w:rsidRPr="0035021D" w:rsidRDefault="0035021D">
            <w:pPr>
              <w:rPr>
                <w:rFonts w:cstheme="minorHAnsi"/>
                <w:b/>
                <w:bCs/>
                <w:sz w:val="20"/>
                <w:szCs w:val="20"/>
              </w:rPr>
            </w:pPr>
            <w:r>
              <w:rPr>
                <w:rFonts w:cstheme="minorHAnsi"/>
                <w:b/>
                <w:bCs/>
                <w:sz w:val="20"/>
                <w:szCs w:val="20"/>
              </w:rPr>
              <w:t>Hazard Identification</w:t>
            </w:r>
            <w:r w:rsidR="00C460AC">
              <w:rPr>
                <w:rFonts w:cstheme="minorHAnsi"/>
                <w:b/>
                <w:bCs/>
                <w:sz w:val="20"/>
                <w:szCs w:val="20"/>
              </w:rPr>
              <w:t xml:space="preserve"> (General Hazards)</w:t>
            </w:r>
          </w:p>
        </w:tc>
        <w:tc>
          <w:tcPr>
            <w:tcW w:w="1985" w:type="dxa"/>
            <w:shd w:val="clear" w:color="auto" w:fill="D9D9D9" w:themeFill="background1" w:themeFillShade="D9"/>
          </w:tcPr>
          <w:p w14:paraId="68A75A98" w14:textId="77777777" w:rsidR="00A1341F" w:rsidRDefault="00A1341F"/>
        </w:tc>
        <w:tc>
          <w:tcPr>
            <w:tcW w:w="1791" w:type="dxa"/>
            <w:shd w:val="clear" w:color="auto" w:fill="D9D9D9" w:themeFill="background1" w:themeFillShade="D9"/>
          </w:tcPr>
          <w:p w14:paraId="774B58AD" w14:textId="77777777" w:rsidR="00A1341F" w:rsidRDefault="00A1341F"/>
        </w:tc>
      </w:tr>
      <w:tr w:rsidR="00A1341F" w14:paraId="5201BBD9" w14:textId="77777777" w:rsidTr="00C21162">
        <w:tc>
          <w:tcPr>
            <w:tcW w:w="5240" w:type="dxa"/>
          </w:tcPr>
          <w:p w14:paraId="1B8AC814" w14:textId="044D15FB" w:rsidR="00A1341F" w:rsidRPr="00A1341F" w:rsidRDefault="0035021D">
            <w:pPr>
              <w:rPr>
                <w:rFonts w:cstheme="minorHAnsi"/>
                <w:sz w:val="20"/>
                <w:szCs w:val="20"/>
              </w:rPr>
            </w:pPr>
            <w:r>
              <w:rPr>
                <w:rFonts w:cstheme="minorHAnsi"/>
                <w:sz w:val="20"/>
                <w:szCs w:val="20"/>
              </w:rPr>
              <w:t>Can complete a point of work risk assessment</w:t>
            </w:r>
          </w:p>
        </w:tc>
        <w:tc>
          <w:tcPr>
            <w:tcW w:w="1985" w:type="dxa"/>
          </w:tcPr>
          <w:p w14:paraId="362A77AA" w14:textId="77777777" w:rsidR="00A1341F" w:rsidRDefault="00A1341F"/>
        </w:tc>
        <w:tc>
          <w:tcPr>
            <w:tcW w:w="1791" w:type="dxa"/>
          </w:tcPr>
          <w:p w14:paraId="163D8AC7" w14:textId="77777777" w:rsidR="00A1341F" w:rsidRDefault="00A1341F"/>
        </w:tc>
      </w:tr>
      <w:tr w:rsidR="00A1341F" w14:paraId="1AC1D9F7" w14:textId="77777777" w:rsidTr="00C21162">
        <w:tc>
          <w:tcPr>
            <w:tcW w:w="5240" w:type="dxa"/>
          </w:tcPr>
          <w:p w14:paraId="01B0006D" w14:textId="68E74559" w:rsidR="00A1341F" w:rsidRPr="00A1341F" w:rsidRDefault="0035021D">
            <w:pPr>
              <w:rPr>
                <w:rFonts w:cstheme="minorHAnsi"/>
                <w:sz w:val="20"/>
                <w:szCs w:val="20"/>
              </w:rPr>
            </w:pPr>
            <w:r>
              <w:rPr>
                <w:rFonts w:cstheme="minorHAnsi"/>
                <w:sz w:val="20"/>
                <w:szCs w:val="20"/>
              </w:rPr>
              <w:t>Can identify the key hazards present within the work area</w:t>
            </w:r>
          </w:p>
        </w:tc>
        <w:tc>
          <w:tcPr>
            <w:tcW w:w="1985" w:type="dxa"/>
          </w:tcPr>
          <w:p w14:paraId="580CFD4F" w14:textId="77777777" w:rsidR="00A1341F" w:rsidRDefault="00A1341F"/>
        </w:tc>
        <w:tc>
          <w:tcPr>
            <w:tcW w:w="1791" w:type="dxa"/>
          </w:tcPr>
          <w:p w14:paraId="055EA3E2" w14:textId="77777777" w:rsidR="00A1341F" w:rsidRDefault="00A1341F"/>
        </w:tc>
      </w:tr>
      <w:tr w:rsidR="0035021D" w14:paraId="737111B6" w14:textId="77777777" w:rsidTr="00C21162">
        <w:tc>
          <w:tcPr>
            <w:tcW w:w="5240" w:type="dxa"/>
          </w:tcPr>
          <w:p w14:paraId="5F6A6DBB" w14:textId="23202062" w:rsidR="0035021D" w:rsidRPr="00A1341F" w:rsidRDefault="0035021D">
            <w:pPr>
              <w:rPr>
                <w:rFonts w:cstheme="minorHAnsi"/>
                <w:sz w:val="20"/>
                <w:szCs w:val="20"/>
              </w:rPr>
            </w:pPr>
            <w:r>
              <w:rPr>
                <w:rFonts w:cstheme="minorHAnsi"/>
                <w:sz w:val="20"/>
                <w:szCs w:val="20"/>
              </w:rPr>
              <w:t>Can</w:t>
            </w:r>
            <w:r w:rsidR="00C460AC">
              <w:rPr>
                <w:rFonts w:cstheme="minorHAnsi"/>
                <w:sz w:val="20"/>
                <w:szCs w:val="20"/>
              </w:rPr>
              <w:t xml:space="preserve"> identify the key controls required to control the hazard and reduce the risk of occurrence</w:t>
            </w:r>
          </w:p>
        </w:tc>
        <w:tc>
          <w:tcPr>
            <w:tcW w:w="1985" w:type="dxa"/>
          </w:tcPr>
          <w:p w14:paraId="11009B78" w14:textId="77777777" w:rsidR="0035021D" w:rsidRDefault="0035021D"/>
        </w:tc>
        <w:tc>
          <w:tcPr>
            <w:tcW w:w="1791" w:type="dxa"/>
          </w:tcPr>
          <w:p w14:paraId="5F58F9B9" w14:textId="77777777" w:rsidR="0035021D" w:rsidRDefault="0035021D"/>
        </w:tc>
      </w:tr>
      <w:tr w:rsidR="0035021D" w14:paraId="40FDF061" w14:textId="77777777" w:rsidTr="00C21162">
        <w:tc>
          <w:tcPr>
            <w:tcW w:w="5240" w:type="dxa"/>
          </w:tcPr>
          <w:p w14:paraId="46ABA4FC" w14:textId="2F0D0CB7" w:rsidR="0035021D" w:rsidRPr="00A1341F" w:rsidRDefault="00C460AC">
            <w:pPr>
              <w:rPr>
                <w:rFonts w:cstheme="minorHAnsi"/>
                <w:sz w:val="20"/>
                <w:szCs w:val="20"/>
              </w:rPr>
            </w:pPr>
            <w:r>
              <w:rPr>
                <w:rFonts w:cstheme="minorHAnsi"/>
                <w:sz w:val="20"/>
                <w:szCs w:val="20"/>
              </w:rPr>
              <w:t>Can communicate the findings of the point of work risk assessment with colleagues</w:t>
            </w:r>
          </w:p>
        </w:tc>
        <w:tc>
          <w:tcPr>
            <w:tcW w:w="1985" w:type="dxa"/>
          </w:tcPr>
          <w:p w14:paraId="41E53F3F" w14:textId="77777777" w:rsidR="0035021D" w:rsidRDefault="0035021D"/>
        </w:tc>
        <w:tc>
          <w:tcPr>
            <w:tcW w:w="1791" w:type="dxa"/>
          </w:tcPr>
          <w:p w14:paraId="12B83CB7" w14:textId="77777777" w:rsidR="0035021D" w:rsidRDefault="0035021D"/>
        </w:tc>
      </w:tr>
      <w:tr w:rsidR="00646B76" w14:paraId="174B4585" w14:textId="77777777" w:rsidTr="00C21162">
        <w:tc>
          <w:tcPr>
            <w:tcW w:w="5240" w:type="dxa"/>
          </w:tcPr>
          <w:p w14:paraId="136A6989" w14:textId="7B10EB29" w:rsidR="00646B76" w:rsidRPr="00A1341F" w:rsidRDefault="00646B76">
            <w:pPr>
              <w:rPr>
                <w:rFonts w:cstheme="minorHAnsi"/>
                <w:sz w:val="20"/>
                <w:szCs w:val="20"/>
              </w:rPr>
            </w:pPr>
            <w:r>
              <w:rPr>
                <w:rFonts w:cstheme="minorHAnsi"/>
                <w:sz w:val="20"/>
                <w:szCs w:val="20"/>
              </w:rPr>
              <w:t xml:space="preserve">Can complete a near miss report, </w:t>
            </w:r>
            <w:r w:rsidR="006F2BE0">
              <w:rPr>
                <w:rFonts w:cstheme="minorHAnsi"/>
                <w:sz w:val="20"/>
                <w:szCs w:val="20"/>
              </w:rPr>
              <w:t>incorporating</w:t>
            </w:r>
            <w:r w:rsidR="00D71940">
              <w:rPr>
                <w:rFonts w:cstheme="minorHAnsi"/>
                <w:sz w:val="20"/>
                <w:szCs w:val="20"/>
              </w:rPr>
              <w:t xml:space="preserve"> </w:t>
            </w:r>
            <w:proofErr w:type="gramStart"/>
            <w:r w:rsidR="00D71940">
              <w:rPr>
                <w:rFonts w:cstheme="minorHAnsi"/>
                <w:sz w:val="20"/>
                <w:szCs w:val="20"/>
              </w:rPr>
              <w:t xml:space="preserve">all </w:t>
            </w:r>
            <w:r w:rsidR="006F2BE0">
              <w:rPr>
                <w:rFonts w:cstheme="minorHAnsi"/>
                <w:sz w:val="20"/>
                <w:szCs w:val="20"/>
              </w:rPr>
              <w:t xml:space="preserve"> the</w:t>
            </w:r>
            <w:proofErr w:type="gramEnd"/>
            <w:r w:rsidR="006F2BE0">
              <w:rPr>
                <w:rFonts w:cstheme="minorHAnsi"/>
                <w:sz w:val="20"/>
                <w:szCs w:val="20"/>
              </w:rPr>
              <w:t xml:space="preserve"> relevant information (if applicable)</w:t>
            </w:r>
          </w:p>
        </w:tc>
        <w:tc>
          <w:tcPr>
            <w:tcW w:w="1985" w:type="dxa"/>
          </w:tcPr>
          <w:p w14:paraId="745F5694" w14:textId="77777777" w:rsidR="00646B76" w:rsidRDefault="00646B76"/>
        </w:tc>
        <w:tc>
          <w:tcPr>
            <w:tcW w:w="1791" w:type="dxa"/>
          </w:tcPr>
          <w:p w14:paraId="0889533F" w14:textId="77777777" w:rsidR="00646B76" w:rsidRDefault="00646B76"/>
        </w:tc>
      </w:tr>
      <w:tr w:rsidR="0035021D" w14:paraId="0EB1FDF8" w14:textId="77777777" w:rsidTr="00C21162">
        <w:tc>
          <w:tcPr>
            <w:tcW w:w="5240" w:type="dxa"/>
          </w:tcPr>
          <w:p w14:paraId="51C3277D" w14:textId="77777777" w:rsidR="0035021D" w:rsidRPr="00A1341F" w:rsidRDefault="0035021D">
            <w:pPr>
              <w:rPr>
                <w:rFonts w:cstheme="minorHAnsi"/>
                <w:sz w:val="20"/>
                <w:szCs w:val="20"/>
              </w:rPr>
            </w:pPr>
          </w:p>
        </w:tc>
        <w:tc>
          <w:tcPr>
            <w:tcW w:w="1985" w:type="dxa"/>
          </w:tcPr>
          <w:p w14:paraId="46CEBE4D" w14:textId="77777777" w:rsidR="0035021D" w:rsidRDefault="0035021D"/>
        </w:tc>
        <w:tc>
          <w:tcPr>
            <w:tcW w:w="1791" w:type="dxa"/>
          </w:tcPr>
          <w:p w14:paraId="04676C4A" w14:textId="77777777" w:rsidR="0035021D" w:rsidRDefault="0035021D"/>
        </w:tc>
      </w:tr>
      <w:tr w:rsidR="00BC369D" w14:paraId="115509DD" w14:textId="77777777" w:rsidTr="00C21162">
        <w:tc>
          <w:tcPr>
            <w:tcW w:w="5240" w:type="dxa"/>
          </w:tcPr>
          <w:p w14:paraId="50EE5163" w14:textId="77777777" w:rsidR="00BC369D" w:rsidRPr="00A1341F" w:rsidRDefault="00BC369D">
            <w:pPr>
              <w:rPr>
                <w:rFonts w:cstheme="minorHAnsi"/>
                <w:sz w:val="20"/>
                <w:szCs w:val="20"/>
              </w:rPr>
            </w:pPr>
          </w:p>
        </w:tc>
        <w:tc>
          <w:tcPr>
            <w:tcW w:w="1985" w:type="dxa"/>
          </w:tcPr>
          <w:p w14:paraId="61B53082" w14:textId="77777777" w:rsidR="00BC369D" w:rsidRDefault="00BC369D"/>
        </w:tc>
        <w:tc>
          <w:tcPr>
            <w:tcW w:w="1791" w:type="dxa"/>
          </w:tcPr>
          <w:p w14:paraId="7F12DA7E" w14:textId="77777777" w:rsidR="00BC369D" w:rsidRDefault="00BC369D"/>
        </w:tc>
      </w:tr>
      <w:tr w:rsidR="0035021D" w14:paraId="11AB2F4F" w14:textId="77777777" w:rsidTr="00C21162">
        <w:tc>
          <w:tcPr>
            <w:tcW w:w="5240" w:type="dxa"/>
          </w:tcPr>
          <w:p w14:paraId="735C4A7A" w14:textId="77777777" w:rsidR="0035021D" w:rsidRPr="00A1341F" w:rsidRDefault="0035021D">
            <w:pPr>
              <w:rPr>
                <w:rFonts w:cstheme="minorHAnsi"/>
                <w:sz w:val="20"/>
                <w:szCs w:val="20"/>
              </w:rPr>
            </w:pPr>
          </w:p>
        </w:tc>
        <w:tc>
          <w:tcPr>
            <w:tcW w:w="1985" w:type="dxa"/>
          </w:tcPr>
          <w:p w14:paraId="36A222A8" w14:textId="77777777" w:rsidR="0035021D" w:rsidRDefault="0035021D"/>
        </w:tc>
        <w:tc>
          <w:tcPr>
            <w:tcW w:w="1791" w:type="dxa"/>
          </w:tcPr>
          <w:p w14:paraId="05185616" w14:textId="77777777" w:rsidR="0035021D" w:rsidRDefault="0035021D"/>
        </w:tc>
      </w:tr>
      <w:tr w:rsidR="0035021D" w14:paraId="31ADE5FD" w14:textId="77777777" w:rsidTr="00C460AC">
        <w:tc>
          <w:tcPr>
            <w:tcW w:w="5240" w:type="dxa"/>
          </w:tcPr>
          <w:p w14:paraId="391DC501" w14:textId="08A66C86" w:rsidR="0035021D" w:rsidRPr="00C460AC" w:rsidRDefault="00C460AC">
            <w:pPr>
              <w:rPr>
                <w:rFonts w:cstheme="minorHAnsi"/>
                <w:b/>
                <w:bCs/>
                <w:sz w:val="20"/>
                <w:szCs w:val="20"/>
              </w:rPr>
            </w:pPr>
            <w:r w:rsidRPr="00C460AC">
              <w:rPr>
                <w:rFonts w:cstheme="minorHAnsi"/>
                <w:b/>
                <w:bCs/>
                <w:sz w:val="20"/>
                <w:szCs w:val="20"/>
              </w:rPr>
              <w:t>Carrying Out work to a Defined Standard</w:t>
            </w:r>
          </w:p>
        </w:tc>
        <w:tc>
          <w:tcPr>
            <w:tcW w:w="1985" w:type="dxa"/>
            <w:shd w:val="clear" w:color="auto" w:fill="D9D9D9" w:themeFill="background1" w:themeFillShade="D9"/>
          </w:tcPr>
          <w:p w14:paraId="461B77A7" w14:textId="77777777" w:rsidR="0035021D" w:rsidRDefault="0035021D"/>
        </w:tc>
        <w:tc>
          <w:tcPr>
            <w:tcW w:w="1791" w:type="dxa"/>
            <w:shd w:val="clear" w:color="auto" w:fill="D9D9D9" w:themeFill="background1" w:themeFillShade="D9"/>
          </w:tcPr>
          <w:p w14:paraId="26CA15AA" w14:textId="77777777" w:rsidR="0035021D" w:rsidRDefault="0035021D"/>
        </w:tc>
      </w:tr>
      <w:tr w:rsidR="0035021D" w14:paraId="260E3F79" w14:textId="77777777" w:rsidTr="00C21162">
        <w:tc>
          <w:tcPr>
            <w:tcW w:w="5240" w:type="dxa"/>
          </w:tcPr>
          <w:p w14:paraId="57E44165" w14:textId="0B2DE8F8" w:rsidR="0035021D" w:rsidRPr="00A1341F" w:rsidRDefault="00C460AC">
            <w:pPr>
              <w:rPr>
                <w:rFonts w:cstheme="minorHAnsi"/>
                <w:sz w:val="20"/>
                <w:szCs w:val="20"/>
              </w:rPr>
            </w:pPr>
            <w:r>
              <w:rPr>
                <w:rFonts w:cstheme="minorHAnsi"/>
                <w:sz w:val="20"/>
                <w:szCs w:val="20"/>
              </w:rPr>
              <w:t>Can identify where they would find the information (operating procedure) covering the work task</w:t>
            </w:r>
          </w:p>
        </w:tc>
        <w:tc>
          <w:tcPr>
            <w:tcW w:w="1985" w:type="dxa"/>
          </w:tcPr>
          <w:p w14:paraId="6AAD9FD2" w14:textId="77777777" w:rsidR="0035021D" w:rsidRDefault="0035021D"/>
        </w:tc>
        <w:tc>
          <w:tcPr>
            <w:tcW w:w="1791" w:type="dxa"/>
          </w:tcPr>
          <w:p w14:paraId="21D93D38" w14:textId="77777777" w:rsidR="0035021D" w:rsidRDefault="0035021D"/>
        </w:tc>
      </w:tr>
      <w:tr w:rsidR="0035021D" w14:paraId="299AC46C" w14:textId="77777777" w:rsidTr="00C21162">
        <w:tc>
          <w:tcPr>
            <w:tcW w:w="5240" w:type="dxa"/>
          </w:tcPr>
          <w:p w14:paraId="29FC93A7" w14:textId="74F65884" w:rsidR="0035021D" w:rsidRPr="00A1341F" w:rsidRDefault="00C460AC">
            <w:pPr>
              <w:rPr>
                <w:rFonts w:cstheme="minorHAnsi"/>
                <w:sz w:val="20"/>
                <w:szCs w:val="20"/>
              </w:rPr>
            </w:pPr>
            <w:r>
              <w:rPr>
                <w:rFonts w:cstheme="minorHAnsi"/>
                <w:sz w:val="20"/>
                <w:szCs w:val="20"/>
              </w:rPr>
              <w:t>Can set up the work area to maintain the safety of themselves and others</w:t>
            </w:r>
          </w:p>
        </w:tc>
        <w:tc>
          <w:tcPr>
            <w:tcW w:w="1985" w:type="dxa"/>
          </w:tcPr>
          <w:p w14:paraId="59B93AD8" w14:textId="77777777" w:rsidR="0035021D" w:rsidRDefault="0035021D"/>
        </w:tc>
        <w:tc>
          <w:tcPr>
            <w:tcW w:w="1791" w:type="dxa"/>
          </w:tcPr>
          <w:p w14:paraId="32134DC1" w14:textId="77777777" w:rsidR="0035021D" w:rsidRDefault="0035021D"/>
        </w:tc>
      </w:tr>
      <w:tr w:rsidR="0035021D" w14:paraId="7D53C302" w14:textId="77777777" w:rsidTr="00C21162">
        <w:tc>
          <w:tcPr>
            <w:tcW w:w="5240" w:type="dxa"/>
          </w:tcPr>
          <w:p w14:paraId="76DBC9E9" w14:textId="0BB5399A" w:rsidR="0035021D" w:rsidRPr="00A1341F" w:rsidRDefault="00C460AC">
            <w:pPr>
              <w:rPr>
                <w:rFonts w:cstheme="minorHAnsi"/>
                <w:sz w:val="20"/>
                <w:szCs w:val="20"/>
              </w:rPr>
            </w:pPr>
            <w:r>
              <w:rPr>
                <w:rFonts w:cstheme="minorHAnsi"/>
                <w:sz w:val="20"/>
                <w:szCs w:val="20"/>
              </w:rPr>
              <w:t>Can work safely following the identified procedures</w:t>
            </w:r>
          </w:p>
        </w:tc>
        <w:tc>
          <w:tcPr>
            <w:tcW w:w="1985" w:type="dxa"/>
          </w:tcPr>
          <w:p w14:paraId="68DDE0EF" w14:textId="77777777" w:rsidR="0035021D" w:rsidRDefault="0035021D"/>
        </w:tc>
        <w:tc>
          <w:tcPr>
            <w:tcW w:w="1791" w:type="dxa"/>
          </w:tcPr>
          <w:p w14:paraId="230B233E" w14:textId="77777777" w:rsidR="0035021D" w:rsidRDefault="0035021D"/>
        </w:tc>
      </w:tr>
      <w:tr w:rsidR="0035021D" w14:paraId="138299F0" w14:textId="77777777" w:rsidTr="00C21162">
        <w:tc>
          <w:tcPr>
            <w:tcW w:w="5240" w:type="dxa"/>
          </w:tcPr>
          <w:p w14:paraId="0541CF98" w14:textId="53D09F1F" w:rsidR="0035021D" w:rsidRPr="00A1341F" w:rsidRDefault="00C460AC">
            <w:pPr>
              <w:rPr>
                <w:rFonts w:cstheme="minorHAnsi"/>
                <w:sz w:val="20"/>
                <w:szCs w:val="20"/>
              </w:rPr>
            </w:pPr>
            <w:r>
              <w:rPr>
                <w:rFonts w:cstheme="minorHAnsi"/>
                <w:sz w:val="20"/>
                <w:szCs w:val="20"/>
              </w:rPr>
              <w:t>Knows what to do if they are unable to follow the procedure</w:t>
            </w:r>
          </w:p>
        </w:tc>
        <w:tc>
          <w:tcPr>
            <w:tcW w:w="1985" w:type="dxa"/>
          </w:tcPr>
          <w:p w14:paraId="48C5B5B6" w14:textId="77777777" w:rsidR="0035021D" w:rsidRDefault="0035021D"/>
        </w:tc>
        <w:tc>
          <w:tcPr>
            <w:tcW w:w="1791" w:type="dxa"/>
          </w:tcPr>
          <w:p w14:paraId="63D8E97F" w14:textId="77777777" w:rsidR="0035021D" w:rsidRDefault="0035021D"/>
        </w:tc>
      </w:tr>
      <w:tr w:rsidR="00C10B99" w14:paraId="6B1D36A4" w14:textId="77777777" w:rsidTr="00C21162">
        <w:tc>
          <w:tcPr>
            <w:tcW w:w="5240" w:type="dxa"/>
          </w:tcPr>
          <w:p w14:paraId="779ABA4B" w14:textId="61443D5C" w:rsidR="00C10B99" w:rsidRPr="00A1341F" w:rsidRDefault="000379BA">
            <w:pPr>
              <w:rPr>
                <w:rFonts w:cstheme="minorHAnsi"/>
                <w:sz w:val="20"/>
                <w:szCs w:val="20"/>
              </w:rPr>
            </w:pPr>
            <w:r>
              <w:rPr>
                <w:rFonts w:cstheme="minorHAnsi"/>
                <w:sz w:val="20"/>
                <w:szCs w:val="20"/>
              </w:rPr>
              <w:t>Can reinstate the work area and make safe when the work is completed</w:t>
            </w:r>
          </w:p>
        </w:tc>
        <w:tc>
          <w:tcPr>
            <w:tcW w:w="1985" w:type="dxa"/>
          </w:tcPr>
          <w:p w14:paraId="05E9D260" w14:textId="77777777" w:rsidR="00C10B99" w:rsidRDefault="00C10B99"/>
        </w:tc>
        <w:tc>
          <w:tcPr>
            <w:tcW w:w="1791" w:type="dxa"/>
          </w:tcPr>
          <w:p w14:paraId="76385B8D" w14:textId="77777777" w:rsidR="00C10B99" w:rsidRDefault="00C10B99"/>
        </w:tc>
      </w:tr>
      <w:tr w:rsidR="00C10B99" w14:paraId="48C274CE" w14:textId="77777777" w:rsidTr="00C21162">
        <w:tc>
          <w:tcPr>
            <w:tcW w:w="5240" w:type="dxa"/>
          </w:tcPr>
          <w:p w14:paraId="64E2D75F" w14:textId="5180EF82" w:rsidR="00C10B99" w:rsidRPr="00A1341F" w:rsidRDefault="000D2C10">
            <w:pPr>
              <w:rPr>
                <w:rFonts w:cstheme="minorHAnsi"/>
                <w:sz w:val="20"/>
                <w:szCs w:val="20"/>
              </w:rPr>
            </w:pPr>
            <w:r>
              <w:rPr>
                <w:rFonts w:cstheme="minorHAnsi"/>
                <w:sz w:val="20"/>
                <w:szCs w:val="20"/>
              </w:rPr>
              <w:t xml:space="preserve">Can leave the work area safe at the end of their shift if the work is ongoing </w:t>
            </w:r>
          </w:p>
        </w:tc>
        <w:tc>
          <w:tcPr>
            <w:tcW w:w="1985" w:type="dxa"/>
          </w:tcPr>
          <w:p w14:paraId="6D6D3A31" w14:textId="77777777" w:rsidR="00C10B99" w:rsidRDefault="00C10B99"/>
        </w:tc>
        <w:tc>
          <w:tcPr>
            <w:tcW w:w="1791" w:type="dxa"/>
          </w:tcPr>
          <w:p w14:paraId="125E5A7F" w14:textId="77777777" w:rsidR="00C10B99" w:rsidRDefault="00C10B99"/>
        </w:tc>
      </w:tr>
      <w:tr w:rsidR="0035021D" w14:paraId="70CD2B54" w14:textId="77777777" w:rsidTr="00C21162">
        <w:tc>
          <w:tcPr>
            <w:tcW w:w="5240" w:type="dxa"/>
          </w:tcPr>
          <w:p w14:paraId="6B67EF27" w14:textId="77777777" w:rsidR="0035021D" w:rsidRPr="00A1341F" w:rsidRDefault="0035021D">
            <w:pPr>
              <w:rPr>
                <w:rFonts w:cstheme="minorHAnsi"/>
                <w:sz w:val="20"/>
                <w:szCs w:val="20"/>
              </w:rPr>
            </w:pPr>
          </w:p>
        </w:tc>
        <w:tc>
          <w:tcPr>
            <w:tcW w:w="1985" w:type="dxa"/>
          </w:tcPr>
          <w:p w14:paraId="0D4EA1C8" w14:textId="77777777" w:rsidR="0035021D" w:rsidRDefault="0035021D"/>
        </w:tc>
        <w:tc>
          <w:tcPr>
            <w:tcW w:w="1791" w:type="dxa"/>
          </w:tcPr>
          <w:p w14:paraId="1CA13DD1" w14:textId="77777777" w:rsidR="0035021D" w:rsidRDefault="0035021D"/>
        </w:tc>
      </w:tr>
      <w:tr w:rsidR="0035021D" w14:paraId="617A55EA" w14:textId="77777777" w:rsidTr="00C21162">
        <w:tc>
          <w:tcPr>
            <w:tcW w:w="5240" w:type="dxa"/>
          </w:tcPr>
          <w:p w14:paraId="4C668D8D" w14:textId="77777777" w:rsidR="0035021D" w:rsidRPr="00A1341F" w:rsidRDefault="0035021D">
            <w:pPr>
              <w:rPr>
                <w:rFonts w:cstheme="minorHAnsi"/>
                <w:sz w:val="20"/>
                <w:szCs w:val="20"/>
              </w:rPr>
            </w:pPr>
          </w:p>
        </w:tc>
        <w:tc>
          <w:tcPr>
            <w:tcW w:w="1985" w:type="dxa"/>
          </w:tcPr>
          <w:p w14:paraId="15512767" w14:textId="77777777" w:rsidR="0035021D" w:rsidRDefault="0035021D"/>
        </w:tc>
        <w:tc>
          <w:tcPr>
            <w:tcW w:w="1791" w:type="dxa"/>
          </w:tcPr>
          <w:p w14:paraId="65615157" w14:textId="77777777" w:rsidR="0035021D" w:rsidRDefault="0035021D"/>
        </w:tc>
      </w:tr>
      <w:tr w:rsidR="00BC369D" w14:paraId="7E1D29CB" w14:textId="77777777" w:rsidTr="00C21162">
        <w:tc>
          <w:tcPr>
            <w:tcW w:w="5240" w:type="dxa"/>
          </w:tcPr>
          <w:p w14:paraId="6A615D08" w14:textId="77777777" w:rsidR="00BC369D" w:rsidRPr="00A1341F" w:rsidRDefault="00BC369D">
            <w:pPr>
              <w:rPr>
                <w:rFonts w:cstheme="minorHAnsi"/>
                <w:sz w:val="20"/>
                <w:szCs w:val="20"/>
              </w:rPr>
            </w:pPr>
          </w:p>
        </w:tc>
        <w:tc>
          <w:tcPr>
            <w:tcW w:w="1985" w:type="dxa"/>
          </w:tcPr>
          <w:p w14:paraId="343ADD50" w14:textId="77777777" w:rsidR="00BC369D" w:rsidRDefault="00BC369D"/>
        </w:tc>
        <w:tc>
          <w:tcPr>
            <w:tcW w:w="1791" w:type="dxa"/>
          </w:tcPr>
          <w:p w14:paraId="514924FF" w14:textId="77777777" w:rsidR="00BC369D" w:rsidRDefault="00BC369D"/>
        </w:tc>
      </w:tr>
      <w:tr w:rsidR="00C460AC" w14:paraId="18BA597B" w14:textId="77777777" w:rsidTr="0013144A">
        <w:tc>
          <w:tcPr>
            <w:tcW w:w="5240" w:type="dxa"/>
          </w:tcPr>
          <w:p w14:paraId="116FCDBB" w14:textId="28E41473" w:rsidR="00C460AC" w:rsidRPr="00C460AC" w:rsidRDefault="00C460AC">
            <w:pPr>
              <w:rPr>
                <w:rFonts w:cstheme="minorHAnsi"/>
                <w:b/>
                <w:bCs/>
                <w:sz w:val="20"/>
                <w:szCs w:val="20"/>
              </w:rPr>
            </w:pPr>
            <w:r>
              <w:rPr>
                <w:rFonts w:cstheme="minorHAnsi"/>
                <w:b/>
                <w:bCs/>
                <w:sz w:val="20"/>
                <w:szCs w:val="20"/>
              </w:rPr>
              <w:lastRenderedPageBreak/>
              <w:t>Major Mining Hazards</w:t>
            </w:r>
          </w:p>
        </w:tc>
        <w:tc>
          <w:tcPr>
            <w:tcW w:w="1985" w:type="dxa"/>
            <w:shd w:val="clear" w:color="auto" w:fill="D9D9D9" w:themeFill="background1" w:themeFillShade="D9"/>
          </w:tcPr>
          <w:p w14:paraId="09343DF4" w14:textId="77777777" w:rsidR="00C460AC" w:rsidRDefault="00C460AC"/>
        </w:tc>
        <w:tc>
          <w:tcPr>
            <w:tcW w:w="1791" w:type="dxa"/>
            <w:shd w:val="clear" w:color="auto" w:fill="D9D9D9" w:themeFill="background1" w:themeFillShade="D9"/>
          </w:tcPr>
          <w:p w14:paraId="343963E7" w14:textId="77777777" w:rsidR="00C460AC" w:rsidRDefault="00C460AC"/>
        </w:tc>
      </w:tr>
      <w:tr w:rsidR="00C460AC" w14:paraId="17054B29" w14:textId="77777777" w:rsidTr="00C21162">
        <w:tc>
          <w:tcPr>
            <w:tcW w:w="5240" w:type="dxa"/>
          </w:tcPr>
          <w:p w14:paraId="61E9DC49" w14:textId="31140E67" w:rsidR="00C460AC" w:rsidRPr="00A1341F" w:rsidRDefault="00C460AC">
            <w:pPr>
              <w:rPr>
                <w:rFonts w:cstheme="minorHAnsi"/>
                <w:sz w:val="20"/>
                <w:szCs w:val="20"/>
              </w:rPr>
            </w:pPr>
            <w:r>
              <w:rPr>
                <w:rFonts w:cstheme="minorHAnsi"/>
                <w:sz w:val="20"/>
                <w:szCs w:val="20"/>
              </w:rPr>
              <w:t>Can identify the major mining hazards that exist within the work area</w:t>
            </w:r>
          </w:p>
        </w:tc>
        <w:tc>
          <w:tcPr>
            <w:tcW w:w="1985" w:type="dxa"/>
          </w:tcPr>
          <w:p w14:paraId="63B4BD2D" w14:textId="77777777" w:rsidR="00C460AC" w:rsidRDefault="00C460AC"/>
        </w:tc>
        <w:tc>
          <w:tcPr>
            <w:tcW w:w="1791" w:type="dxa"/>
          </w:tcPr>
          <w:p w14:paraId="27CA4D54" w14:textId="77777777" w:rsidR="00C460AC" w:rsidRDefault="00C460AC"/>
        </w:tc>
      </w:tr>
      <w:tr w:rsidR="00BC369D" w14:paraId="78D3A62A" w14:textId="77777777" w:rsidTr="00C21162">
        <w:tc>
          <w:tcPr>
            <w:tcW w:w="5240" w:type="dxa"/>
          </w:tcPr>
          <w:p w14:paraId="6F41A0FB" w14:textId="77777777" w:rsidR="00BC369D" w:rsidRDefault="00BC369D">
            <w:pPr>
              <w:rPr>
                <w:rFonts w:cstheme="minorHAnsi"/>
                <w:sz w:val="20"/>
                <w:szCs w:val="20"/>
              </w:rPr>
            </w:pPr>
          </w:p>
        </w:tc>
        <w:tc>
          <w:tcPr>
            <w:tcW w:w="1985" w:type="dxa"/>
          </w:tcPr>
          <w:p w14:paraId="43C9C315" w14:textId="77777777" w:rsidR="00BC369D" w:rsidRDefault="00BC369D"/>
        </w:tc>
        <w:tc>
          <w:tcPr>
            <w:tcW w:w="1791" w:type="dxa"/>
          </w:tcPr>
          <w:p w14:paraId="2E4DC6E2" w14:textId="77777777" w:rsidR="00BC369D" w:rsidRDefault="00BC369D"/>
        </w:tc>
      </w:tr>
      <w:tr w:rsidR="00BC369D" w14:paraId="4E9772ED" w14:textId="77777777" w:rsidTr="00C21162">
        <w:tc>
          <w:tcPr>
            <w:tcW w:w="5240" w:type="dxa"/>
          </w:tcPr>
          <w:p w14:paraId="3DABAF73" w14:textId="77777777" w:rsidR="00BC369D" w:rsidRDefault="00BC369D">
            <w:pPr>
              <w:rPr>
                <w:rFonts w:cstheme="minorHAnsi"/>
                <w:sz w:val="20"/>
                <w:szCs w:val="20"/>
              </w:rPr>
            </w:pPr>
          </w:p>
        </w:tc>
        <w:tc>
          <w:tcPr>
            <w:tcW w:w="1985" w:type="dxa"/>
          </w:tcPr>
          <w:p w14:paraId="7E76AA09" w14:textId="77777777" w:rsidR="00BC369D" w:rsidRDefault="00BC369D"/>
        </w:tc>
        <w:tc>
          <w:tcPr>
            <w:tcW w:w="1791" w:type="dxa"/>
          </w:tcPr>
          <w:p w14:paraId="2966249D" w14:textId="77777777" w:rsidR="00BC369D" w:rsidRDefault="00BC369D"/>
        </w:tc>
      </w:tr>
      <w:tr w:rsidR="00BC369D" w14:paraId="39D653C8" w14:textId="77777777" w:rsidTr="00C21162">
        <w:tc>
          <w:tcPr>
            <w:tcW w:w="5240" w:type="dxa"/>
          </w:tcPr>
          <w:p w14:paraId="19AAF9FB" w14:textId="77777777" w:rsidR="00BC369D" w:rsidRDefault="00BC369D">
            <w:pPr>
              <w:rPr>
                <w:rFonts w:cstheme="minorHAnsi"/>
                <w:sz w:val="20"/>
                <w:szCs w:val="20"/>
              </w:rPr>
            </w:pPr>
          </w:p>
        </w:tc>
        <w:tc>
          <w:tcPr>
            <w:tcW w:w="1985" w:type="dxa"/>
          </w:tcPr>
          <w:p w14:paraId="4F44DCD0" w14:textId="77777777" w:rsidR="00BC369D" w:rsidRDefault="00BC369D"/>
        </w:tc>
        <w:tc>
          <w:tcPr>
            <w:tcW w:w="1791" w:type="dxa"/>
          </w:tcPr>
          <w:p w14:paraId="1FD7EE1B" w14:textId="77777777" w:rsidR="00BC369D" w:rsidRDefault="00BC369D"/>
        </w:tc>
      </w:tr>
      <w:tr w:rsidR="00C460AC" w14:paraId="47CCD345" w14:textId="77777777" w:rsidTr="00BE3473">
        <w:tc>
          <w:tcPr>
            <w:tcW w:w="5240" w:type="dxa"/>
          </w:tcPr>
          <w:p w14:paraId="22063B43" w14:textId="71510464" w:rsidR="00C460AC" w:rsidRPr="00BE3473" w:rsidRDefault="00BE3473">
            <w:pPr>
              <w:rPr>
                <w:rFonts w:cstheme="minorHAnsi"/>
                <w:b/>
                <w:bCs/>
                <w:sz w:val="20"/>
                <w:szCs w:val="20"/>
              </w:rPr>
            </w:pPr>
            <w:r>
              <w:rPr>
                <w:rFonts w:cstheme="minorHAnsi"/>
                <w:b/>
                <w:bCs/>
                <w:sz w:val="20"/>
                <w:szCs w:val="20"/>
              </w:rPr>
              <w:t>Emergency Procedures</w:t>
            </w:r>
          </w:p>
        </w:tc>
        <w:tc>
          <w:tcPr>
            <w:tcW w:w="1985" w:type="dxa"/>
            <w:shd w:val="clear" w:color="auto" w:fill="D9D9D9" w:themeFill="background1" w:themeFillShade="D9"/>
          </w:tcPr>
          <w:p w14:paraId="641C3009" w14:textId="77777777" w:rsidR="00C460AC" w:rsidRDefault="00C460AC"/>
        </w:tc>
        <w:tc>
          <w:tcPr>
            <w:tcW w:w="1791" w:type="dxa"/>
            <w:shd w:val="clear" w:color="auto" w:fill="D9D9D9" w:themeFill="background1" w:themeFillShade="D9"/>
          </w:tcPr>
          <w:p w14:paraId="286BBA0A" w14:textId="77777777" w:rsidR="00C460AC" w:rsidRDefault="00C460AC"/>
        </w:tc>
      </w:tr>
      <w:tr w:rsidR="00BE3473" w14:paraId="5EDEF8C4" w14:textId="77777777" w:rsidTr="00C21162">
        <w:tc>
          <w:tcPr>
            <w:tcW w:w="5240" w:type="dxa"/>
          </w:tcPr>
          <w:p w14:paraId="3AF21015" w14:textId="40098C10" w:rsidR="00BE3473" w:rsidRPr="00A1341F" w:rsidRDefault="00BE3473">
            <w:pPr>
              <w:rPr>
                <w:rFonts w:cstheme="minorHAnsi"/>
                <w:sz w:val="20"/>
                <w:szCs w:val="20"/>
              </w:rPr>
            </w:pPr>
            <w:r>
              <w:rPr>
                <w:rFonts w:cstheme="minorHAnsi"/>
                <w:sz w:val="20"/>
                <w:szCs w:val="20"/>
              </w:rPr>
              <w:t xml:space="preserve">Can </w:t>
            </w:r>
            <w:r w:rsidR="00E300D6">
              <w:rPr>
                <w:rFonts w:cstheme="minorHAnsi"/>
                <w:sz w:val="20"/>
                <w:szCs w:val="20"/>
              </w:rPr>
              <w:t>raise the alarm using the system provided at the mine</w:t>
            </w:r>
          </w:p>
        </w:tc>
        <w:tc>
          <w:tcPr>
            <w:tcW w:w="1985" w:type="dxa"/>
          </w:tcPr>
          <w:p w14:paraId="735FBE9B" w14:textId="77777777" w:rsidR="00BE3473" w:rsidRDefault="00BE3473"/>
        </w:tc>
        <w:tc>
          <w:tcPr>
            <w:tcW w:w="1791" w:type="dxa"/>
          </w:tcPr>
          <w:p w14:paraId="3B203D5D" w14:textId="77777777" w:rsidR="00BE3473" w:rsidRDefault="00BE3473"/>
        </w:tc>
      </w:tr>
      <w:tr w:rsidR="00BE3473" w14:paraId="6A1ED839" w14:textId="77777777" w:rsidTr="00C21162">
        <w:tc>
          <w:tcPr>
            <w:tcW w:w="5240" w:type="dxa"/>
          </w:tcPr>
          <w:p w14:paraId="0B7BBF96" w14:textId="3E1B64C4" w:rsidR="00BE3473" w:rsidRPr="00A1341F" w:rsidRDefault="00E300D6">
            <w:pPr>
              <w:rPr>
                <w:rFonts w:cstheme="minorHAnsi"/>
                <w:sz w:val="20"/>
                <w:szCs w:val="20"/>
              </w:rPr>
            </w:pPr>
            <w:r>
              <w:rPr>
                <w:rFonts w:cstheme="minorHAnsi"/>
                <w:sz w:val="20"/>
                <w:szCs w:val="20"/>
              </w:rPr>
              <w:t xml:space="preserve">Can navigate themselves from their place of work to the </w:t>
            </w:r>
            <w:proofErr w:type="gramStart"/>
            <w:r>
              <w:rPr>
                <w:rFonts w:cstheme="minorHAnsi"/>
                <w:sz w:val="20"/>
                <w:szCs w:val="20"/>
              </w:rPr>
              <w:t xml:space="preserve">safe </w:t>
            </w:r>
            <w:r w:rsidR="0041311D">
              <w:rPr>
                <w:rFonts w:cstheme="minorHAnsi"/>
                <w:sz w:val="20"/>
                <w:szCs w:val="20"/>
              </w:rPr>
              <w:t>haven</w:t>
            </w:r>
            <w:proofErr w:type="gramEnd"/>
            <w:r w:rsidR="0041311D">
              <w:rPr>
                <w:rFonts w:cstheme="minorHAnsi"/>
                <w:sz w:val="20"/>
                <w:szCs w:val="20"/>
              </w:rPr>
              <w:t xml:space="preserve"> (or other designated place of safety)</w:t>
            </w:r>
          </w:p>
        </w:tc>
        <w:tc>
          <w:tcPr>
            <w:tcW w:w="1985" w:type="dxa"/>
          </w:tcPr>
          <w:p w14:paraId="25718176" w14:textId="77777777" w:rsidR="00BE3473" w:rsidRDefault="00BE3473"/>
        </w:tc>
        <w:tc>
          <w:tcPr>
            <w:tcW w:w="1791" w:type="dxa"/>
          </w:tcPr>
          <w:p w14:paraId="0E80468A" w14:textId="77777777" w:rsidR="00BE3473" w:rsidRDefault="00BE3473"/>
        </w:tc>
      </w:tr>
      <w:tr w:rsidR="00BE3473" w14:paraId="1293075D" w14:textId="77777777" w:rsidTr="00C21162">
        <w:tc>
          <w:tcPr>
            <w:tcW w:w="5240" w:type="dxa"/>
          </w:tcPr>
          <w:p w14:paraId="04C4507F" w14:textId="6E4D015F" w:rsidR="00BE3473" w:rsidRPr="00A1341F" w:rsidRDefault="00E300D6">
            <w:pPr>
              <w:rPr>
                <w:rFonts w:cstheme="minorHAnsi"/>
                <w:sz w:val="20"/>
                <w:szCs w:val="20"/>
              </w:rPr>
            </w:pPr>
            <w:r>
              <w:rPr>
                <w:rFonts w:cstheme="minorHAnsi"/>
                <w:sz w:val="20"/>
                <w:szCs w:val="20"/>
              </w:rPr>
              <w:t>Can navigate themselves from their place of work using an alternative route to the one that they would normally travel (emergency escape routes)</w:t>
            </w:r>
          </w:p>
        </w:tc>
        <w:tc>
          <w:tcPr>
            <w:tcW w:w="1985" w:type="dxa"/>
          </w:tcPr>
          <w:p w14:paraId="7A50C6AA" w14:textId="77777777" w:rsidR="00BE3473" w:rsidRDefault="00BE3473"/>
        </w:tc>
        <w:tc>
          <w:tcPr>
            <w:tcW w:w="1791" w:type="dxa"/>
          </w:tcPr>
          <w:p w14:paraId="07E2603F" w14:textId="77777777" w:rsidR="00BE3473" w:rsidRDefault="00BE3473"/>
        </w:tc>
      </w:tr>
      <w:tr w:rsidR="00BE3473" w14:paraId="0C5100C7" w14:textId="77777777" w:rsidTr="00C21162">
        <w:tc>
          <w:tcPr>
            <w:tcW w:w="5240" w:type="dxa"/>
          </w:tcPr>
          <w:p w14:paraId="6C5DF062" w14:textId="1F47B355" w:rsidR="00BE3473" w:rsidRPr="00A1341F" w:rsidRDefault="0041311D">
            <w:pPr>
              <w:rPr>
                <w:rFonts w:cstheme="minorHAnsi"/>
                <w:sz w:val="20"/>
                <w:szCs w:val="20"/>
              </w:rPr>
            </w:pPr>
            <w:r>
              <w:rPr>
                <w:rFonts w:cstheme="minorHAnsi"/>
                <w:sz w:val="20"/>
                <w:szCs w:val="20"/>
              </w:rPr>
              <w:t>Can operate</w:t>
            </w:r>
            <w:r w:rsidR="00216082">
              <w:rPr>
                <w:rFonts w:cstheme="minorHAnsi"/>
                <w:sz w:val="20"/>
                <w:szCs w:val="20"/>
              </w:rPr>
              <w:t>/ activate</w:t>
            </w:r>
            <w:r>
              <w:rPr>
                <w:rFonts w:cstheme="minorHAnsi"/>
                <w:sz w:val="20"/>
                <w:szCs w:val="20"/>
              </w:rPr>
              <w:t xml:space="preserve"> </w:t>
            </w:r>
            <w:proofErr w:type="gramStart"/>
            <w:r>
              <w:rPr>
                <w:rFonts w:cstheme="minorHAnsi"/>
                <w:sz w:val="20"/>
                <w:szCs w:val="20"/>
              </w:rPr>
              <w:t>a safe have</w:t>
            </w:r>
            <w:r w:rsidR="00216082">
              <w:rPr>
                <w:rFonts w:cstheme="minorHAnsi"/>
                <w:sz w:val="20"/>
                <w:szCs w:val="20"/>
              </w:rPr>
              <w:t>n</w:t>
            </w:r>
            <w:proofErr w:type="gramEnd"/>
            <w:r>
              <w:rPr>
                <w:rFonts w:cstheme="minorHAnsi"/>
                <w:sz w:val="20"/>
                <w:szCs w:val="20"/>
              </w:rPr>
              <w:t xml:space="preserve"> (or other such</w:t>
            </w:r>
            <w:r w:rsidR="00216082">
              <w:rPr>
                <w:rFonts w:cstheme="minorHAnsi"/>
                <w:sz w:val="20"/>
                <w:szCs w:val="20"/>
              </w:rPr>
              <w:t xml:space="preserve"> place of safety)</w:t>
            </w:r>
          </w:p>
        </w:tc>
        <w:tc>
          <w:tcPr>
            <w:tcW w:w="1985" w:type="dxa"/>
          </w:tcPr>
          <w:p w14:paraId="6ADBBF5C" w14:textId="77777777" w:rsidR="00BE3473" w:rsidRDefault="00BE3473"/>
        </w:tc>
        <w:tc>
          <w:tcPr>
            <w:tcW w:w="1791" w:type="dxa"/>
          </w:tcPr>
          <w:p w14:paraId="0B490BA9" w14:textId="77777777" w:rsidR="00BE3473" w:rsidRDefault="00BE3473"/>
        </w:tc>
      </w:tr>
      <w:tr w:rsidR="0041311D" w14:paraId="09F4B296" w14:textId="77777777" w:rsidTr="00C21162">
        <w:tc>
          <w:tcPr>
            <w:tcW w:w="5240" w:type="dxa"/>
          </w:tcPr>
          <w:p w14:paraId="2192C568" w14:textId="43B25148" w:rsidR="0041311D" w:rsidRPr="00A1341F" w:rsidRDefault="00216082">
            <w:pPr>
              <w:rPr>
                <w:rFonts w:cstheme="minorHAnsi"/>
                <w:sz w:val="20"/>
                <w:szCs w:val="20"/>
              </w:rPr>
            </w:pPr>
            <w:r>
              <w:rPr>
                <w:rFonts w:cstheme="minorHAnsi"/>
                <w:sz w:val="20"/>
                <w:szCs w:val="20"/>
              </w:rPr>
              <w:t xml:space="preserve">Can take </w:t>
            </w:r>
            <w:r w:rsidR="009B664D">
              <w:rPr>
                <w:rFonts w:cstheme="minorHAnsi"/>
                <w:sz w:val="20"/>
                <w:szCs w:val="20"/>
              </w:rPr>
              <w:t>environmental readings from personal gas monitors, and is able to interpret the information that is being provided</w:t>
            </w:r>
          </w:p>
        </w:tc>
        <w:tc>
          <w:tcPr>
            <w:tcW w:w="1985" w:type="dxa"/>
          </w:tcPr>
          <w:p w14:paraId="16ABF1A3" w14:textId="77777777" w:rsidR="0041311D" w:rsidRDefault="0041311D"/>
        </w:tc>
        <w:tc>
          <w:tcPr>
            <w:tcW w:w="1791" w:type="dxa"/>
          </w:tcPr>
          <w:p w14:paraId="5D61BF4C" w14:textId="77777777" w:rsidR="0041311D" w:rsidRDefault="0041311D"/>
        </w:tc>
      </w:tr>
      <w:tr w:rsidR="0041311D" w14:paraId="486EF740" w14:textId="77777777" w:rsidTr="00C21162">
        <w:tc>
          <w:tcPr>
            <w:tcW w:w="5240" w:type="dxa"/>
          </w:tcPr>
          <w:p w14:paraId="01852909" w14:textId="734DD8D1" w:rsidR="0041311D" w:rsidRPr="00A1341F" w:rsidRDefault="009B664D">
            <w:pPr>
              <w:rPr>
                <w:rFonts w:cstheme="minorHAnsi"/>
                <w:sz w:val="20"/>
                <w:szCs w:val="20"/>
              </w:rPr>
            </w:pPr>
            <w:r>
              <w:rPr>
                <w:rFonts w:cstheme="minorHAnsi"/>
                <w:sz w:val="20"/>
                <w:szCs w:val="20"/>
              </w:rPr>
              <w:t xml:space="preserve">Can take environmental readings from fixed gas monitors (if applicable) </w:t>
            </w:r>
            <w:r w:rsidR="00104517">
              <w:rPr>
                <w:rFonts w:cstheme="minorHAnsi"/>
                <w:sz w:val="20"/>
                <w:szCs w:val="20"/>
              </w:rPr>
              <w:t>and is able to interpret the information being provided)</w:t>
            </w:r>
          </w:p>
        </w:tc>
        <w:tc>
          <w:tcPr>
            <w:tcW w:w="1985" w:type="dxa"/>
          </w:tcPr>
          <w:p w14:paraId="6C83F291" w14:textId="77777777" w:rsidR="0041311D" w:rsidRDefault="0041311D"/>
        </w:tc>
        <w:tc>
          <w:tcPr>
            <w:tcW w:w="1791" w:type="dxa"/>
          </w:tcPr>
          <w:p w14:paraId="1CFD9CA4" w14:textId="77777777" w:rsidR="0041311D" w:rsidRDefault="0041311D"/>
        </w:tc>
      </w:tr>
      <w:tr w:rsidR="0041311D" w14:paraId="38794353" w14:textId="77777777" w:rsidTr="00C21162">
        <w:tc>
          <w:tcPr>
            <w:tcW w:w="5240" w:type="dxa"/>
          </w:tcPr>
          <w:p w14:paraId="12A27BCB" w14:textId="77777777" w:rsidR="0041311D" w:rsidRPr="00A1341F" w:rsidRDefault="0041311D">
            <w:pPr>
              <w:rPr>
                <w:rFonts w:cstheme="minorHAnsi"/>
                <w:sz w:val="20"/>
                <w:szCs w:val="20"/>
              </w:rPr>
            </w:pPr>
          </w:p>
        </w:tc>
        <w:tc>
          <w:tcPr>
            <w:tcW w:w="1985" w:type="dxa"/>
          </w:tcPr>
          <w:p w14:paraId="7E73E3B9" w14:textId="77777777" w:rsidR="0041311D" w:rsidRDefault="0041311D"/>
        </w:tc>
        <w:tc>
          <w:tcPr>
            <w:tcW w:w="1791" w:type="dxa"/>
          </w:tcPr>
          <w:p w14:paraId="3EF42D43" w14:textId="77777777" w:rsidR="0041311D" w:rsidRDefault="0041311D"/>
        </w:tc>
      </w:tr>
      <w:tr w:rsidR="00BC369D" w14:paraId="5E5FFF18" w14:textId="77777777" w:rsidTr="00C21162">
        <w:tc>
          <w:tcPr>
            <w:tcW w:w="5240" w:type="dxa"/>
          </w:tcPr>
          <w:p w14:paraId="36FC957A" w14:textId="77777777" w:rsidR="00BC369D" w:rsidRPr="00A1341F" w:rsidRDefault="00BC369D">
            <w:pPr>
              <w:rPr>
                <w:rFonts w:cstheme="minorHAnsi"/>
                <w:sz w:val="20"/>
                <w:szCs w:val="20"/>
              </w:rPr>
            </w:pPr>
          </w:p>
        </w:tc>
        <w:tc>
          <w:tcPr>
            <w:tcW w:w="1985" w:type="dxa"/>
          </w:tcPr>
          <w:p w14:paraId="12FF4483" w14:textId="77777777" w:rsidR="00BC369D" w:rsidRDefault="00BC369D"/>
        </w:tc>
        <w:tc>
          <w:tcPr>
            <w:tcW w:w="1791" w:type="dxa"/>
          </w:tcPr>
          <w:p w14:paraId="65F40B3D" w14:textId="77777777" w:rsidR="00BC369D" w:rsidRDefault="00BC369D"/>
        </w:tc>
      </w:tr>
      <w:tr w:rsidR="004501DC" w14:paraId="1CF30DA7" w14:textId="77777777" w:rsidTr="00C21162">
        <w:tc>
          <w:tcPr>
            <w:tcW w:w="5240" w:type="dxa"/>
          </w:tcPr>
          <w:p w14:paraId="7D32B041" w14:textId="77777777" w:rsidR="004501DC" w:rsidRPr="00A1341F" w:rsidRDefault="004501DC">
            <w:pPr>
              <w:rPr>
                <w:rFonts w:cstheme="minorHAnsi"/>
                <w:sz w:val="20"/>
                <w:szCs w:val="20"/>
              </w:rPr>
            </w:pPr>
          </w:p>
        </w:tc>
        <w:tc>
          <w:tcPr>
            <w:tcW w:w="1985" w:type="dxa"/>
          </w:tcPr>
          <w:p w14:paraId="1CA0A0EE" w14:textId="77777777" w:rsidR="004501DC" w:rsidRDefault="004501DC"/>
        </w:tc>
        <w:tc>
          <w:tcPr>
            <w:tcW w:w="1791" w:type="dxa"/>
          </w:tcPr>
          <w:p w14:paraId="594A92EA" w14:textId="77777777" w:rsidR="004501DC" w:rsidRDefault="004501DC"/>
        </w:tc>
      </w:tr>
      <w:tr w:rsidR="004501DC" w14:paraId="5FC769B7" w14:textId="77777777" w:rsidTr="003C25E5">
        <w:tc>
          <w:tcPr>
            <w:tcW w:w="5240" w:type="dxa"/>
          </w:tcPr>
          <w:p w14:paraId="74C7FA11" w14:textId="255F7B63" w:rsidR="004501DC" w:rsidRPr="0076504D" w:rsidRDefault="003C25E5">
            <w:pPr>
              <w:rPr>
                <w:rFonts w:cstheme="minorHAnsi"/>
                <w:b/>
                <w:bCs/>
                <w:sz w:val="20"/>
                <w:szCs w:val="20"/>
              </w:rPr>
            </w:pPr>
            <w:r>
              <w:rPr>
                <w:rFonts w:cstheme="minorHAnsi"/>
                <w:b/>
                <w:bCs/>
                <w:sz w:val="20"/>
                <w:szCs w:val="20"/>
              </w:rPr>
              <w:t>Reporting</w:t>
            </w:r>
          </w:p>
        </w:tc>
        <w:tc>
          <w:tcPr>
            <w:tcW w:w="1985" w:type="dxa"/>
            <w:shd w:val="clear" w:color="auto" w:fill="D9D9D9" w:themeFill="background1" w:themeFillShade="D9"/>
          </w:tcPr>
          <w:p w14:paraId="36D15FE1" w14:textId="77777777" w:rsidR="004501DC" w:rsidRDefault="004501DC"/>
        </w:tc>
        <w:tc>
          <w:tcPr>
            <w:tcW w:w="1791" w:type="dxa"/>
            <w:shd w:val="clear" w:color="auto" w:fill="D9D9D9" w:themeFill="background1" w:themeFillShade="D9"/>
          </w:tcPr>
          <w:p w14:paraId="1957FE67" w14:textId="77777777" w:rsidR="004501DC" w:rsidRDefault="004501DC"/>
        </w:tc>
      </w:tr>
      <w:tr w:rsidR="004501DC" w14:paraId="11130848" w14:textId="77777777" w:rsidTr="00C21162">
        <w:tc>
          <w:tcPr>
            <w:tcW w:w="5240" w:type="dxa"/>
          </w:tcPr>
          <w:p w14:paraId="5D5E6419" w14:textId="6ED75033" w:rsidR="004501DC" w:rsidRPr="00A1341F" w:rsidRDefault="003C25E5">
            <w:pPr>
              <w:rPr>
                <w:rFonts w:cstheme="minorHAnsi"/>
                <w:sz w:val="20"/>
                <w:szCs w:val="20"/>
              </w:rPr>
            </w:pPr>
            <w:r>
              <w:rPr>
                <w:rFonts w:cstheme="minorHAnsi"/>
                <w:sz w:val="20"/>
                <w:szCs w:val="20"/>
              </w:rPr>
              <w:t xml:space="preserve">Can </w:t>
            </w:r>
            <w:r w:rsidR="00D71940">
              <w:rPr>
                <w:rFonts w:cstheme="minorHAnsi"/>
                <w:sz w:val="20"/>
                <w:szCs w:val="20"/>
              </w:rPr>
              <w:t>describe</w:t>
            </w:r>
            <w:r>
              <w:rPr>
                <w:rFonts w:cstheme="minorHAnsi"/>
                <w:sz w:val="20"/>
                <w:szCs w:val="20"/>
              </w:rPr>
              <w:t xml:space="preserve"> the work that has been completed</w:t>
            </w:r>
            <w:r w:rsidR="00D71940">
              <w:rPr>
                <w:rFonts w:cstheme="minorHAnsi"/>
                <w:sz w:val="20"/>
                <w:szCs w:val="20"/>
              </w:rPr>
              <w:t xml:space="preserve"> (and any work that is outstanding)</w:t>
            </w:r>
          </w:p>
        </w:tc>
        <w:tc>
          <w:tcPr>
            <w:tcW w:w="1985" w:type="dxa"/>
          </w:tcPr>
          <w:p w14:paraId="09330427" w14:textId="77777777" w:rsidR="004501DC" w:rsidRDefault="004501DC"/>
        </w:tc>
        <w:tc>
          <w:tcPr>
            <w:tcW w:w="1791" w:type="dxa"/>
          </w:tcPr>
          <w:p w14:paraId="05330352" w14:textId="77777777" w:rsidR="004501DC" w:rsidRDefault="004501DC"/>
        </w:tc>
      </w:tr>
      <w:tr w:rsidR="004501DC" w14:paraId="3FF5BF5D" w14:textId="77777777" w:rsidTr="00C21162">
        <w:tc>
          <w:tcPr>
            <w:tcW w:w="5240" w:type="dxa"/>
          </w:tcPr>
          <w:p w14:paraId="24089B2D" w14:textId="39B0C58A" w:rsidR="004501DC" w:rsidRPr="00A1341F" w:rsidRDefault="003C25E5">
            <w:pPr>
              <w:rPr>
                <w:rFonts w:cstheme="minorHAnsi"/>
                <w:sz w:val="20"/>
                <w:szCs w:val="20"/>
              </w:rPr>
            </w:pPr>
            <w:r>
              <w:rPr>
                <w:rFonts w:cstheme="minorHAnsi"/>
                <w:sz w:val="20"/>
                <w:szCs w:val="20"/>
              </w:rPr>
              <w:t>Can complete any paperwork to the required standard</w:t>
            </w:r>
          </w:p>
        </w:tc>
        <w:tc>
          <w:tcPr>
            <w:tcW w:w="1985" w:type="dxa"/>
          </w:tcPr>
          <w:p w14:paraId="7935D6ED" w14:textId="77777777" w:rsidR="004501DC" w:rsidRDefault="004501DC"/>
        </w:tc>
        <w:tc>
          <w:tcPr>
            <w:tcW w:w="1791" w:type="dxa"/>
          </w:tcPr>
          <w:p w14:paraId="21832A2D" w14:textId="77777777" w:rsidR="004501DC" w:rsidRDefault="004501DC"/>
        </w:tc>
      </w:tr>
      <w:tr w:rsidR="004501DC" w14:paraId="478410DF" w14:textId="77777777" w:rsidTr="00C21162">
        <w:tc>
          <w:tcPr>
            <w:tcW w:w="5240" w:type="dxa"/>
          </w:tcPr>
          <w:p w14:paraId="5BE791C9" w14:textId="77777777" w:rsidR="004501DC" w:rsidRPr="00A1341F" w:rsidRDefault="004501DC">
            <w:pPr>
              <w:rPr>
                <w:rFonts w:cstheme="minorHAnsi"/>
                <w:sz w:val="20"/>
                <w:szCs w:val="20"/>
              </w:rPr>
            </w:pPr>
          </w:p>
        </w:tc>
        <w:tc>
          <w:tcPr>
            <w:tcW w:w="1985" w:type="dxa"/>
          </w:tcPr>
          <w:p w14:paraId="5DD0A2EF" w14:textId="77777777" w:rsidR="004501DC" w:rsidRDefault="004501DC"/>
        </w:tc>
        <w:tc>
          <w:tcPr>
            <w:tcW w:w="1791" w:type="dxa"/>
          </w:tcPr>
          <w:p w14:paraId="28079FA4" w14:textId="77777777" w:rsidR="004501DC" w:rsidRDefault="004501DC"/>
        </w:tc>
      </w:tr>
      <w:tr w:rsidR="00BC369D" w14:paraId="6C99D840" w14:textId="77777777" w:rsidTr="00C21162">
        <w:tc>
          <w:tcPr>
            <w:tcW w:w="5240" w:type="dxa"/>
          </w:tcPr>
          <w:p w14:paraId="25146A08" w14:textId="77777777" w:rsidR="00BC369D" w:rsidRPr="00A1341F" w:rsidRDefault="00BC369D">
            <w:pPr>
              <w:rPr>
                <w:rFonts w:cstheme="minorHAnsi"/>
                <w:sz w:val="20"/>
                <w:szCs w:val="20"/>
              </w:rPr>
            </w:pPr>
          </w:p>
        </w:tc>
        <w:tc>
          <w:tcPr>
            <w:tcW w:w="1985" w:type="dxa"/>
          </w:tcPr>
          <w:p w14:paraId="1B347F63" w14:textId="77777777" w:rsidR="00BC369D" w:rsidRDefault="00BC369D"/>
        </w:tc>
        <w:tc>
          <w:tcPr>
            <w:tcW w:w="1791" w:type="dxa"/>
          </w:tcPr>
          <w:p w14:paraId="4807C192" w14:textId="77777777" w:rsidR="00BC369D" w:rsidRDefault="00BC369D"/>
        </w:tc>
      </w:tr>
      <w:tr w:rsidR="00437E44" w14:paraId="78915986" w14:textId="77777777" w:rsidTr="00C21162">
        <w:tc>
          <w:tcPr>
            <w:tcW w:w="5240" w:type="dxa"/>
          </w:tcPr>
          <w:p w14:paraId="4A95F2F2" w14:textId="77777777" w:rsidR="00437E44" w:rsidRPr="00A1341F" w:rsidRDefault="00437E44">
            <w:pPr>
              <w:rPr>
                <w:rFonts w:cstheme="minorHAnsi"/>
                <w:sz w:val="20"/>
                <w:szCs w:val="20"/>
              </w:rPr>
            </w:pPr>
          </w:p>
        </w:tc>
        <w:tc>
          <w:tcPr>
            <w:tcW w:w="1985" w:type="dxa"/>
          </w:tcPr>
          <w:p w14:paraId="7596002F" w14:textId="77777777" w:rsidR="00437E44" w:rsidRDefault="00437E44"/>
        </w:tc>
        <w:tc>
          <w:tcPr>
            <w:tcW w:w="1791" w:type="dxa"/>
          </w:tcPr>
          <w:p w14:paraId="1691F5DA" w14:textId="77777777" w:rsidR="00437E44" w:rsidRDefault="00437E44"/>
        </w:tc>
      </w:tr>
      <w:tr w:rsidR="00437E44" w14:paraId="77FE8E30" w14:textId="77777777" w:rsidTr="003E6A4B">
        <w:tc>
          <w:tcPr>
            <w:tcW w:w="5240" w:type="dxa"/>
          </w:tcPr>
          <w:p w14:paraId="587F81BB" w14:textId="32A95D28" w:rsidR="00437E44" w:rsidRPr="003E6A4B" w:rsidRDefault="003E6A4B">
            <w:pPr>
              <w:rPr>
                <w:rFonts w:cstheme="minorHAnsi"/>
                <w:b/>
                <w:bCs/>
                <w:sz w:val="20"/>
                <w:szCs w:val="20"/>
              </w:rPr>
            </w:pPr>
            <w:r>
              <w:rPr>
                <w:rFonts w:cstheme="minorHAnsi"/>
                <w:b/>
                <w:bCs/>
                <w:sz w:val="20"/>
                <w:szCs w:val="20"/>
              </w:rPr>
              <w:t>Return to the Surface</w:t>
            </w:r>
          </w:p>
        </w:tc>
        <w:tc>
          <w:tcPr>
            <w:tcW w:w="1985" w:type="dxa"/>
            <w:shd w:val="clear" w:color="auto" w:fill="D9D9D9" w:themeFill="background1" w:themeFillShade="D9"/>
          </w:tcPr>
          <w:p w14:paraId="2EA0D2CE" w14:textId="77777777" w:rsidR="00437E44" w:rsidRDefault="00437E44"/>
        </w:tc>
        <w:tc>
          <w:tcPr>
            <w:tcW w:w="1791" w:type="dxa"/>
            <w:shd w:val="clear" w:color="auto" w:fill="D9D9D9" w:themeFill="background1" w:themeFillShade="D9"/>
          </w:tcPr>
          <w:p w14:paraId="6AC3E394" w14:textId="77777777" w:rsidR="00437E44" w:rsidRDefault="00437E44"/>
        </w:tc>
      </w:tr>
      <w:tr w:rsidR="00D71940" w14:paraId="70D1C312" w14:textId="77777777" w:rsidTr="00C21162">
        <w:tc>
          <w:tcPr>
            <w:tcW w:w="5240" w:type="dxa"/>
          </w:tcPr>
          <w:p w14:paraId="5DB767F1" w14:textId="527477A5" w:rsidR="00D71940" w:rsidRDefault="00D71940">
            <w:pPr>
              <w:rPr>
                <w:rFonts w:cstheme="minorHAnsi"/>
                <w:sz w:val="20"/>
                <w:szCs w:val="20"/>
              </w:rPr>
            </w:pPr>
            <w:r>
              <w:rPr>
                <w:rFonts w:cstheme="minorHAnsi"/>
                <w:sz w:val="20"/>
                <w:szCs w:val="20"/>
              </w:rPr>
              <w:t>Can register that they have returned to the surface</w:t>
            </w:r>
          </w:p>
        </w:tc>
        <w:tc>
          <w:tcPr>
            <w:tcW w:w="1985" w:type="dxa"/>
          </w:tcPr>
          <w:p w14:paraId="601B75CB" w14:textId="77777777" w:rsidR="00D71940" w:rsidRDefault="00D71940"/>
        </w:tc>
        <w:tc>
          <w:tcPr>
            <w:tcW w:w="1791" w:type="dxa"/>
          </w:tcPr>
          <w:p w14:paraId="1882E682" w14:textId="77777777" w:rsidR="00D71940" w:rsidRDefault="00D71940"/>
        </w:tc>
      </w:tr>
      <w:tr w:rsidR="00437E44" w14:paraId="6F8C424E" w14:textId="77777777" w:rsidTr="00C21162">
        <w:tc>
          <w:tcPr>
            <w:tcW w:w="5240" w:type="dxa"/>
          </w:tcPr>
          <w:p w14:paraId="6428B8A4" w14:textId="5B350CB7" w:rsidR="00437E44" w:rsidRPr="00A1341F" w:rsidRDefault="00CB75CD">
            <w:pPr>
              <w:rPr>
                <w:rFonts w:cstheme="minorHAnsi"/>
                <w:sz w:val="20"/>
                <w:szCs w:val="20"/>
              </w:rPr>
            </w:pPr>
            <w:r>
              <w:rPr>
                <w:rFonts w:cstheme="minorHAnsi"/>
                <w:sz w:val="20"/>
                <w:szCs w:val="20"/>
              </w:rPr>
              <w:t>Can return any safety equipment provided to the appropriate location</w:t>
            </w:r>
          </w:p>
        </w:tc>
        <w:tc>
          <w:tcPr>
            <w:tcW w:w="1985" w:type="dxa"/>
          </w:tcPr>
          <w:p w14:paraId="09406557" w14:textId="77777777" w:rsidR="00437E44" w:rsidRDefault="00437E44"/>
        </w:tc>
        <w:tc>
          <w:tcPr>
            <w:tcW w:w="1791" w:type="dxa"/>
          </w:tcPr>
          <w:p w14:paraId="067C7474" w14:textId="77777777" w:rsidR="00437E44" w:rsidRDefault="00437E44"/>
        </w:tc>
      </w:tr>
      <w:tr w:rsidR="00437E44" w14:paraId="6F531BB8" w14:textId="77777777" w:rsidTr="00C21162">
        <w:tc>
          <w:tcPr>
            <w:tcW w:w="5240" w:type="dxa"/>
          </w:tcPr>
          <w:p w14:paraId="4D2F3538" w14:textId="1CA8DADF" w:rsidR="00437E44" w:rsidRPr="00A1341F" w:rsidRDefault="00CB75CD">
            <w:pPr>
              <w:rPr>
                <w:rFonts w:cstheme="minorHAnsi"/>
                <w:sz w:val="20"/>
                <w:szCs w:val="20"/>
              </w:rPr>
            </w:pPr>
            <w:r>
              <w:rPr>
                <w:rFonts w:cstheme="minorHAnsi"/>
                <w:sz w:val="20"/>
                <w:szCs w:val="20"/>
              </w:rPr>
              <w:t>Can put their own cap lamp back on charge (if applicable)</w:t>
            </w:r>
          </w:p>
        </w:tc>
        <w:tc>
          <w:tcPr>
            <w:tcW w:w="1985" w:type="dxa"/>
          </w:tcPr>
          <w:p w14:paraId="27198FAB" w14:textId="77777777" w:rsidR="00437E44" w:rsidRDefault="00437E44"/>
        </w:tc>
        <w:tc>
          <w:tcPr>
            <w:tcW w:w="1791" w:type="dxa"/>
          </w:tcPr>
          <w:p w14:paraId="1AA9634C" w14:textId="77777777" w:rsidR="00437E44" w:rsidRDefault="00437E44"/>
        </w:tc>
      </w:tr>
      <w:tr w:rsidR="003E6A4B" w14:paraId="3F5021F3" w14:textId="77777777" w:rsidTr="00C21162">
        <w:tc>
          <w:tcPr>
            <w:tcW w:w="5240" w:type="dxa"/>
          </w:tcPr>
          <w:p w14:paraId="1ADFE501" w14:textId="2BE6F8FE" w:rsidR="003E6A4B" w:rsidRPr="00A1341F" w:rsidRDefault="00B83F1B">
            <w:pPr>
              <w:rPr>
                <w:rFonts w:cstheme="minorHAnsi"/>
                <w:sz w:val="20"/>
                <w:szCs w:val="20"/>
              </w:rPr>
            </w:pPr>
            <w:r>
              <w:rPr>
                <w:rFonts w:cstheme="minorHAnsi"/>
                <w:sz w:val="20"/>
                <w:szCs w:val="20"/>
              </w:rPr>
              <w:t xml:space="preserve">Files any reports/ paperwork in the appropriate locations </w:t>
            </w:r>
          </w:p>
        </w:tc>
        <w:tc>
          <w:tcPr>
            <w:tcW w:w="1985" w:type="dxa"/>
          </w:tcPr>
          <w:p w14:paraId="1A610CB7" w14:textId="77777777" w:rsidR="003E6A4B" w:rsidRDefault="003E6A4B"/>
        </w:tc>
        <w:tc>
          <w:tcPr>
            <w:tcW w:w="1791" w:type="dxa"/>
          </w:tcPr>
          <w:p w14:paraId="1831888C" w14:textId="77777777" w:rsidR="003E6A4B" w:rsidRDefault="003E6A4B"/>
        </w:tc>
      </w:tr>
      <w:tr w:rsidR="003E6A4B" w14:paraId="1F20667A" w14:textId="77777777" w:rsidTr="00C21162">
        <w:tc>
          <w:tcPr>
            <w:tcW w:w="5240" w:type="dxa"/>
          </w:tcPr>
          <w:p w14:paraId="12D5997E" w14:textId="45455044" w:rsidR="003E6A4B" w:rsidRPr="00A1341F" w:rsidRDefault="00B83F1B">
            <w:pPr>
              <w:rPr>
                <w:rFonts w:cstheme="minorHAnsi"/>
                <w:sz w:val="20"/>
                <w:szCs w:val="20"/>
              </w:rPr>
            </w:pPr>
            <w:r>
              <w:rPr>
                <w:rFonts w:cstheme="minorHAnsi"/>
                <w:sz w:val="20"/>
                <w:szCs w:val="20"/>
              </w:rPr>
              <w:t xml:space="preserve">Files any point of work risk </w:t>
            </w:r>
            <w:r w:rsidR="00B80C2C">
              <w:rPr>
                <w:rFonts w:cstheme="minorHAnsi"/>
                <w:sz w:val="20"/>
                <w:szCs w:val="20"/>
              </w:rPr>
              <w:t>assessments/ near miss forms in the appropriate location (if applicable)</w:t>
            </w:r>
          </w:p>
        </w:tc>
        <w:tc>
          <w:tcPr>
            <w:tcW w:w="1985" w:type="dxa"/>
          </w:tcPr>
          <w:p w14:paraId="276E344B" w14:textId="77777777" w:rsidR="003E6A4B" w:rsidRDefault="003E6A4B"/>
        </w:tc>
        <w:tc>
          <w:tcPr>
            <w:tcW w:w="1791" w:type="dxa"/>
          </w:tcPr>
          <w:p w14:paraId="49D8D998" w14:textId="77777777" w:rsidR="003E6A4B" w:rsidRDefault="003E6A4B"/>
        </w:tc>
      </w:tr>
      <w:tr w:rsidR="00D71940" w14:paraId="76416301" w14:textId="77777777" w:rsidTr="00C21162">
        <w:tc>
          <w:tcPr>
            <w:tcW w:w="5240" w:type="dxa"/>
          </w:tcPr>
          <w:p w14:paraId="663DDD35" w14:textId="77777777" w:rsidR="00D71940" w:rsidRDefault="00D71940">
            <w:pPr>
              <w:rPr>
                <w:rFonts w:cstheme="minorHAnsi"/>
                <w:sz w:val="20"/>
                <w:szCs w:val="20"/>
              </w:rPr>
            </w:pPr>
          </w:p>
        </w:tc>
        <w:tc>
          <w:tcPr>
            <w:tcW w:w="1985" w:type="dxa"/>
          </w:tcPr>
          <w:p w14:paraId="6E5C2673" w14:textId="77777777" w:rsidR="00D71940" w:rsidRDefault="00D71940"/>
        </w:tc>
        <w:tc>
          <w:tcPr>
            <w:tcW w:w="1791" w:type="dxa"/>
          </w:tcPr>
          <w:p w14:paraId="603BEEB4" w14:textId="77777777" w:rsidR="00D71940" w:rsidRDefault="00D71940"/>
        </w:tc>
      </w:tr>
      <w:tr w:rsidR="00D71940" w14:paraId="31415312" w14:textId="77777777" w:rsidTr="00C21162">
        <w:tc>
          <w:tcPr>
            <w:tcW w:w="5240" w:type="dxa"/>
          </w:tcPr>
          <w:p w14:paraId="01A60F96" w14:textId="77777777" w:rsidR="00D71940" w:rsidRDefault="00D71940">
            <w:pPr>
              <w:rPr>
                <w:rFonts w:cstheme="minorHAnsi"/>
                <w:sz w:val="20"/>
                <w:szCs w:val="20"/>
              </w:rPr>
            </w:pPr>
          </w:p>
        </w:tc>
        <w:tc>
          <w:tcPr>
            <w:tcW w:w="1985" w:type="dxa"/>
          </w:tcPr>
          <w:p w14:paraId="5AB09CD8" w14:textId="77777777" w:rsidR="00D71940" w:rsidRDefault="00D71940"/>
        </w:tc>
        <w:tc>
          <w:tcPr>
            <w:tcW w:w="1791" w:type="dxa"/>
          </w:tcPr>
          <w:p w14:paraId="447E02E1" w14:textId="77777777" w:rsidR="00D71940" w:rsidRDefault="00D71940"/>
        </w:tc>
      </w:tr>
      <w:tr w:rsidR="00BC369D" w14:paraId="2226B6D3" w14:textId="77777777" w:rsidTr="00C21162">
        <w:tc>
          <w:tcPr>
            <w:tcW w:w="5240" w:type="dxa"/>
          </w:tcPr>
          <w:p w14:paraId="4A0F9E12" w14:textId="77777777" w:rsidR="00BC369D" w:rsidRDefault="00BC369D">
            <w:pPr>
              <w:rPr>
                <w:rFonts w:cstheme="minorHAnsi"/>
                <w:sz w:val="20"/>
                <w:szCs w:val="20"/>
              </w:rPr>
            </w:pPr>
          </w:p>
        </w:tc>
        <w:tc>
          <w:tcPr>
            <w:tcW w:w="1985" w:type="dxa"/>
          </w:tcPr>
          <w:p w14:paraId="543000EA" w14:textId="77777777" w:rsidR="00BC369D" w:rsidRDefault="00BC369D"/>
        </w:tc>
        <w:tc>
          <w:tcPr>
            <w:tcW w:w="1791" w:type="dxa"/>
          </w:tcPr>
          <w:p w14:paraId="509FEBD2" w14:textId="77777777" w:rsidR="00BC369D" w:rsidRDefault="00BC369D"/>
        </w:tc>
      </w:tr>
    </w:tbl>
    <w:p w14:paraId="2A2BA820" w14:textId="77777777" w:rsidR="00C21162" w:rsidRDefault="00C21162"/>
    <w:tbl>
      <w:tblPr>
        <w:tblStyle w:val="TableGrid"/>
        <w:tblW w:w="0" w:type="auto"/>
        <w:tblLook w:val="04A0" w:firstRow="1" w:lastRow="0" w:firstColumn="1" w:lastColumn="0" w:noHBand="0" w:noVBand="1"/>
      </w:tblPr>
      <w:tblGrid>
        <w:gridCol w:w="4508"/>
        <w:gridCol w:w="1583"/>
        <w:gridCol w:w="2925"/>
      </w:tblGrid>
      <w:tr w:rsidR="000F27BB" w14:paraId="3D43B9AD" w14:textId="77777777" w:rsidTr="00291C3D">
        <w:tc>
          <w:tcPr>
            <w:tcW w:w="4508" w:type="dxa"/>
            <w:vMerge w:val="restart"/>
            <w:shd w:val="clear" w:color="auto" w:fill="D9E2F3" w:themeFill="accent1" w:themeFillTint="33"/>
            <w:vAlign w:val="center"/>
          </w:tcPr>
          <w:p w14:paraId="41F28168" w14:textId="462A3C57" w:rsidR="000F27BB" w:rsidRPr="00BD0BA8" w:rsidRDefault="000F27BB">
            <w:pPr>
              <w:rPr>
                <w:rFonts w:ascii="Century Gothic" w:hAnsi="Century Gothic"/>
              </w:rPr>
            </w:pPr>
            <w:r w:rsidRPr="00BD0BA8">
              <w:rPr>
                <w:rFonts w:ascii="Century Gothic" w:hAnsi="Century Gothic"/>
              </w:rPr>
              <w:t xml:space="preserve">I verify that the candidate has completed </w:t>
            </w:r>
            <w:r w:rsidR="00291C3D" w:rsidRPr="00BD0BA8">
              <w:rPr>
                <w:rFonts w:ascii="Century Gothic" w:hAnsi="Century Gothic"/>
              </w:rPr>
              <w:t>all</w:t>
            </w:r>
            <w:r w:rsidRPr="00BD0BA8">
              <w:rPr>
                <w:rFonts w:ascii="Century Gothic" w:hAnsi="Century Gothic"/>
              </w:rPr>
              <w:t xml:space="preserve"> the identified skills, and in my opinion, they are ready to complete the formal assessment</w:t>
            </w:r>
          </w:p>
        </w:tc>
        <w:tc>
          <w:tcPr>
            <w:tcW w:w="1583" w:type="dxa"/>
            <w:shd w:val="clear" w:color="auto" w:fill="D9E2F3" w:themeFill="accent1" w:themeFillTint="33"/>
            <w:vAlign w:val="center"/>
          </w:tcPr>
          <w:p w14:paraId="0F8DD303" w14:textId="29005FD7" w:rsidR="000F27BB" w:rsidRPr="00BD0BA8" w:rsidRDefault="00291C3D">
            <w:pPr>
              <w:rPr>
                <w:rFonts w:ascii="Century Gothic" w:hAnsi="Century Gothic"/>
                <w:b/>
                <w:bCs/>
              </w:rPr>
            </w:pPr>
            <w:r w:rsidRPr="00BD0BA8">
              <w:rPr>
                <w:rFonts w:ascii="Century Gothic" w:hAnsi="Century Gothic"/>
                <w:b/>
                <w:bCs/>
              </w:rPr>
              <w:t>Print Name</w:t>
            </w:r>
          </w:p>
        </w:tc>
        <w:tc>
          <w:tcPr>
            <w:tcW w:w="2925" w:type="dxa"/>
          </w:tcPr>
          <w:p w14:paraId="216D913C" w14:textId="77777777" w:rsidR="000F27BB" w:rsidRDefault="000F27BB"/>
          <w:p w14:paraId="0F5B511F" w14:textId="1FC9F29F" w:rsidR="00291C3D" w:rsidRDefault="00291C3D"/>
        </w:tc>
      </w:tr>
      <w:tr w:rsidR="000F27BB" w14:paraId="18184E08" w14:textId="77777777" w:rsidTr="00291C3D">
        <w:tc>
          <w:tcPr>
            <w:tcW w:w="4508" w:type="dxa"/>
            <w:vMerge/>
            <w:shd w:val="clear" w:color="auto" w:fill="D9E2F3" w:themeFill="accent1" w:themeFillTint="33"/>
            <w:vAlign w:val="center"/>
          </w:tcPr>
          <w:p w14:paraId="536E4DAC" w14:textId="77777777" w:rsidR="000F27BB" w:rsidRPr="00BD0BA8" w:rsidRDefault="000F27BB">
            <w:pPr>
              <w:rPr>
                <w:rFonts w:ascii="Century Gothic" w:hAnsi="Century Gothic"/>
              </w:rPr>
            </w:pPr>
          </w:p>
        </w:tc>
        <w:tc>
          <w:tcPr>
            <w:tcW w:w="1583" w:type="dxa"/>
            <w:shd w:val="clear" w:color="auto" w:fill="D9E2F3" w:themeFill="accent1" w:themeFillTint="33"/>
            <w:vAlign w:val="center"/>
          </w:tcPr>
          <w:p w14:paraId="3CF3A814" w14:textId="513E2686" w:rsidR="000F27BB" w:rsidRPr="00BD0BA8" w:rsidRDefault="00291C3D">
            <w:pPr>
              <w:rPr>
                <w:rFonts w:ascii="Century Gothic" w:hAnsi="Century Gothic"/>
                <w:b/>
                <w:bCs/>
              </w:rPr>
            </w:pPr>
            <w:r w:rsidRPr="00BD0BA8">
              <w:rPr>
                <w:rFonts w:ascii="Century Gothic" w:hAnsi="Century Gothic"/>
                <w:b/>
                <w:bCs/>
              </w:rPr>
              <w:t>Sign</w:t>
            </w:r>
          </w:p>
        </w:tc>
        <w:tc>
          <w:tcPr>
            <w:tcW w:w="2925" w:type="dxa"/>
          </w:tcPr>
          <w:p w14:paraId="7E521E14" w14:textId="77777777" w:rsidR="000F27BB" w:rsidRDefault="000F27BB"/>
          <w:p w14:paraId="49A69E6B" w14:textId="03696B9D" w:rsidR="00291C3D" w:rsidRDefault="00291C3D"/>
        </w:tc>
      </w:tr>
      <w:tr w:rsidR="000F27BB" w14:paraId="1C97F4D5" w14:textId="77777777" w:rsidTr="00291C3D">
        <w:tc>
          <w:tcPr>
            <w:tcW w:w="4508" w:type="dxa"/>
            <w:vMerge/>
            <w:shd w:val="clear" w:color="auto" w:fill="D9E2F3" w:themeFill="accent1" w:themeFillTint="33"/>
            <w:vAlign w:val="center"/>
          </w:tcPr>
          <w:p w14:paraId="2F4D515F" w14:textId="77777777" w:rsidR="000F27BB" w:rsidRPr="00BD0BA8" w:rsidRDefault="000F27BB">
            <w:pPr>
              <w:rPr>
                <w:rFonts w:ascii="Century Gothic" w:hAnsi="Century Gothic"/>
              </w:rPr>
            </w:pPr>
          </w:p>
        </w:tc>
        <w:tc>
          <w:tcPr>
            <w:tcW w:w="1583" w:type="dxa"/>
            <w:shd w:val="clear" w:color="auto" w:fill="D9E2F3" w:themeFill="accent1" w:themeFillTint="33"/>
            <w:vAlign w:val="center"/>
          </w:tcPr>
          <w:p w14:paraId="1E71D10C" w14:textId="3313F5D0" w:rsidR="000F27BB" w:rsidRPr="00BD0BA8" w:rsidRDefault="00291C3D">
            <w:pPr>
              <w:rPr>
                <w:rFonts w:ascii="Century Gothic" w:hAnsi="Century Gothic"/>
                <w:b/>
                <w:bCs/>
              </w:rPr>
            </w:pPr>
            <w:r w:rsidRPr="00BD0BA8">
              <w:rPr>
                <w:rFonts w:ascii="Century Gothic" w:hAnsi="Century Gothic"/>
                <w:b/>
                <w:bCs/>
              </w:rPr>
              <w:t>Date</w:t>
            </w:r>
          </w:p>
        </w:tc>
        <w:tc>
          <w:tcPr>
            <w:tcW w:w="2925" w:type="dxa"/>
          </w:tcPr>
          <w:p w14:paraId="7FA48722" w14:textId="77777777" w:rsidR="000F27BB" w:rsidRDefault="000F27BB"/>
          <w:p w14:paraId="443767DA" w14:textId="2F58E060" w:rsidR="00291C3D" w:rsidRDefault="00291C3D"/>
        </w:tc>
      </w:tr>
    </w:tbl>
    <w:p w14:paraId="40816C7A" w14:textId="77777777" w:rsidR="00BC369D" w:rsidRDefault="00BC369D"/>
    <w:sectPr w:rsidR="00BC369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CB978" w14:textId="77777777" w:rsidR="00604352" w:rsidRDefault="00604352" w:rsidP="00604352">
      <w:pPr>
        <w:spacing w:after="0" w:line="240" w:lineRule="auto"/>
      </w:pPr>
      <w:r>
        <w:separator/>
      </w:r>
    </w:p>
  </w:endnote>
  <w:endnote w:type="continuationSeparator" w:id="0">
    <w:p w14:paraId="743924C8" w14:textId="77777777" w:rsidR="00604352" w:rsidRDefault="00604352" w:rsidP="00604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696718"/>
      <w:docPartObj>
        <w:docPartGallery w:val="Page Numbers (Bottom of Page)"/>
        <w:docPartUnique/>
      </w:docPartObj>
    </w:sdtPr>
    <w:sdtEndPr>
      <w:rPr>
        <w:noProof/>
      </w:rPr>
    </w:sdtEndPr>
    <w:sdtContent>
      <w:p w14:paraId="5E73D7B4" w14:textId="1352CFF7" w:rsidR="009335BC" w:rsidRDefault="0089244C">
        <w:pPr>
          <w:pStyle w:val="Footer"/>
        </w:pPr>
        <w:r>
          <w:rPr>
            <w:noProof/>
          </w:rPr>
          <w:drawing>
            <wp:anchor distT="0" distB="0" distL="114300" distR="114300" simplePos="0" relativeHeight="251658240" behindDoc="1" locked="0" layoutInCell="1" allowOverlap="1" wp14:anchorId="7146EA30" wp14:editId="7837C5F4">
              <wp:simplePos x="0" y="0"/>
              <wp:positionH relativeFrom="column">
                <wp:posOffset>5278767</wp:posOffset>
              </wp:positionH>
              <wp:positionV relativeFrom="paragraph">
                <wp:posOffset>122040</wp:posOffset>
              </wp:positionV>
              <wp:extent cx="882271" cy="379562"/>
              <wp:effectExtent l="0" t="0" r="0" b="1905"/>
              <wp:wrapTight wrapText="bothSides">
                <wp:wrapPolygon edited="0">
                  <wp:start x="0" y="0"/>
                  <wp:lineTo x="0" y="20623"/>
                  <wp:lineTo x="20994" y="20623"/>
                  <wp:lineTo x="20994" y="0"/>
                  <wp:lineTo x="0" y="0"/>
                </wp:wrapPolygon>
              </wp:wrapTight>
              <wp:docPr id="6" name="Picture 5" descr="A screenshot of a computer&#10;&#10;Description automatically generated">
                <a:extLst xmlns:a="http://schemas.openxmlformats.org/drawingml/2006/main">
                  <a:ext uri="{FF2B5EF4-FFF2-40B4-BE49-F238E27FC236}">
                    <a16:creationId xmlns:a16="http://schemas.microsoft.com/office/drawing/2014/main" id="{BFD80BDB-E702-13E4-C3E5-1D333231E7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creenshot of a computer&#10;&#10;Description automatically generated">
                        <a:extLst>
                          <a:ext uri="{FF2B5EF4-FFF2-40B4-BE49-F238E27FC236}">
                            <a16:creationId xmlns:a16="http://schemas.microsoft.com/office/drawing/2014/main" id="{BFD80BDB-E702-13E4-C3E5-1D333231E7D0}"/>
                          </a:ext>
                        </a:extLst>
                      </pic:cNvPr>
                      <pic:cNvPicPr>
                        <a:picLocks noChangeAspect="1"/>
                      </pic:cNvPicPr>
                    </pic:nvPicPr>
                    <pic:blipFill rotWithShape="1">
                      <a:blip r:embed="rId1">
                        <a:extLst>
                          <a:ext uri="{28A0092B-C50C-407E-A947-70E740481C1C}">
                            <a14:useLocalDpi xmlns:a14="http://schemas.microsoft.com/office/drawing/2010/main" val="0"/>
                          </a:ext>
                        </a:extLst>
                      </a:blip>
                      <a:srcRect l="27500" t="47260" r="28917" b="21333"/>
                      <a:stretch/>
                    </pic:blipFill>
                    <pic:spPr>
                      <a:xfrm>
                        <a:off x="0" y="0"/>
                        <a:ext cx="882271" cy="379562"/>
                      </a:xfrm>
                      <a:prstGeom prst="rect">
                        <a:avLst/>
                      </a:prstGeom>
                    </pic:spPr>
                  </pic:pic>
                </a:graphicData>
              </a:graphic>
            </wp:anchor>
          </w:drawing>
        </w:r>
        <w:r w:rsidR="009335BC">
          <w:t xml:space="preserve">Page | </w:t>
        </w:r>
        <w:r w:rsidR="009335BC">
          <w:fldChar w:fldCharType="begin"/>
        </w:r>
        <w:r w:rsidR="009335BC">
          <w:instrText xml:space="preserve"> PAGE   \* MERGEFORMAT </w:instrText>
        </w:r>
        <w:r w:rsidR="009335BC">
          <w:fldChar w:fldCharType="separate"/>
        </w:r>
        <w:r w:rsidR="009335BC">
          <w:rPr>
            <w:noProof/>
          </w:rPr>
          <w:t>2</w:t>
        </w:r>
        <w:r w:rsidR="009335BC">
          <w:rPr>
            <w:noProof/>
          </w:rPr>
          <w:fldChar w:fldCharType="end"/>
        </w:r>
      </w:p>
    </w:sdtContent>
  </w:sdt>
  <w:p w14:paraId="3E0437C1" w14:textId="3F64A676" w:rsidR="00604352" w:rsidRDefault="00604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9CB42" w14:textId="77777777" w:rsidR="00604352" w:rsidRDefault="00604352" w:rsidP="00604352">
      <w:pPr>
        <w:spacing w:after="0" w:line="240" w:lineRule="auto"/>
      </w:pPr>
      <w:r>
        <w:separator/>
      </w:r>
    </w:p>
  </w:footnote>
  <w:footnote w:type="continuationSeparator" w:id="0">
    <w:p w14:paraId="79B008BB" w14:textId="77777777" w:rsidR="00604352" w:rsidRDefault="00604352" w:rsidP="00604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C35F7"/>
    <w:multiLevelType w:val="hybridMultilevel"/>
    <w:tmpl w:val="9B22F4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00B5FCA"/>
    <w:multiLevelType w:val="hybridMultilevel"/>
    <w:tmpl w:val="9B22F4F8"/>
    <w:lvl w:ilvl="0" w:tplc="4E9875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8205706">
    <w:abstractNumId w:val="1"/>
  </w:num>
  <w:num w:numId="2" w16cid:durableId="262997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55"/>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2E"/>
    <w:rsid w:val="000379BA"/>
    <w:rsid w:val="000656E6"/>
    <w:rsid w:val="000D2C10"/>
    <w:rsid w:val="000D3A4A"/>
    <w:rsid w:val="000F27BB"/>
    <w:rsid w:val="00104517"/>
    <w:rsid w:val="0013144A"/>
    <w:rsid w:val="0017182E"/>
    <w:rsid w:val="001D4545"/>
    <w:rsid w:val="00216082"/>
    <w:rsid w:val="00291C3D"/>
    <w:rsid w:val="00337EFB"/>
    <w:rsid w:val="0035021D"/>
    <w:rsid w:val="003A4539"/>
    <w:rsid w:val="003C25E5"/>
    <w:rsid w:val="003E0516"/>
    <w:rsid w:val="003E6A4B"/>
    <w:rsid w:val="0041311D"/>
    <w:rsid w:val="00437E44"/>
    <w:rsid w:val="004501DC"/>
    <w:rsid w:val="00604352"/>
    <w:rsid w:val="00620396"/>
    <w:rsid w:val="00646B76"/>
    <w:rsid w:val="006F2BE0"/>
    <w:rsid w:val="0076504D"/>
    <w:rsid w:val="0089244C"/>
    <w:rsid w:val="009335BC"/>
    <w:rsid w:val="009479F5"/>
    <w:rsid w:val="009A032C"/>
    <w:rsid w:val="009B664D"/>
    <w:rsid w:val="00A1341F"/>
    <w:rsid w:val="00AC37E1"/>
    <w:rsid w:val="00B161B7"/>
    <w:rsid w:val="00B80C2C"/>
    <w:rsid w:val="00B83F1B"/>
    <w:rsid w:val="00BC369D"/>
    <w:rsid w:val="00BD0BA8"/>
    <w:rsid w:val="00BE3473"/>
    <w:rsid w:val="00C10B99"/>
    <w:rsid w:val="00C21162"/>
    <w:rsid w:val="00C460AC"/>
    <w:rsid w:val="00CB75CD"/>
    <w:rsid w:val="00D71940"/>
    <w:rsid w:val="00D774FA"/>
    <w:rsid w:val="00DE0D13"/>
    <w:rsid w:val="00DF0EED"/>
    <w:rsid w:val="00E01B5B"/>
    <w:rsid w:val="00E300D6"/>
    <w:rsid w:val="00F202F8"/>
    <w:rsid w:val="00F75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94309A"/>
  <w15:chartTrackingRefBased/>
  <w15:docId w15:val="{96F3FFEC-DCD0-41E9-B654-436110D0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1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182E"/>
    <w:pPr>
      <w:ind w:left="720"/>
      <w:contextualSpacing/>
    </w:pPr>
  </w:style>
  <w:style w:type="paragraph" w:styleId="Header">
    <w:name w:val="header"/>
    <w:basedOn w:val="Normal"/>
    <w:link w:val="HeaderChar"/>
    <w:uiPriority w:val="99"/>
    <w:unhideWhenUsed/>
    <w:rsid w:val="00604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352"/>
  </w:style>
  <w:style w:type="paragraph" w:styleId="Footer">
    <w:name w:val="footer"/>
    <w:basedOn w:val="Normal"/>
    <w:link w:val="FooterChar"/>
    <w:uiPriority w:val="99"/>
    <w:unhideWhenUsed/>
    <w:rsid w:val="00604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AFA8902C709F4C91794B6210ECDF67" ma:contentTypeVersion="8" ma:contentTypeDescription="Create a new document." ma:contentTypeScope="" ma:versionID="d5910b37e80597034040c2466500dc43">
  <xsd:schema xmlns:xsd="http://www.w3.org/2001/XMLSchema" xmlns:xs="http://www.w3.org/2001/XMLSchema" xmlns:p="http://schemas.microsoft.com/office/2006/metadata/properties" xmlns:ns2="4d3871c5-3e34-462c-a0e0-c10a70b49464" xmlns:ns3="22e6c5e9-a24e-427c-a1dc-ffa0ca4a153c" targetNamespace="http://schemas.microsoft.com/office/2006/metadata/properties" ma:root="true" ma:fieldsID="907bef3f8f875a7da3218a993a8ebadc" ns2:_="" ns3:_="">
    <xsd:import namespace="4d3871c5-3e34-462c-a0e0-c10a70b49464"/>
    <xsd:import namespace="22e6c5e9-a24e-427c-a1dc-ffa0ca4a153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871c5-3e34-462c-a0e0-c10a70b494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6c5e9-a24e-427c-a1dc-ffa0ca4a15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3A38F0-0FB8-40B8-A218-2654EBA318BC}"/>
</file>

<file path=customXml/itemProps2.xml><?xml version="1.0" encoding="utf-8"?>
<ds:datastoreItem xmlns:ds="http://schemas.openxmlformats.org/officeDocument/2006/customXml" ds:itemID="{29F86245-5126-4ACA-BF2D-87CBCDC7FFF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4d3871c5-3e34-462c-a0e0-c10a70b49464"/>
    <ds:schemaRef ds:uri="22e6c5e9-a24e-427c-a1dc-ffa0ca4a153c"/>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DB71834D-B2B2-450A-A614-B3B4EB506C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Hoult</dc:creator>
  <cp:keywords/>
  <dc:description/>
  <cp:lastModifiedBy>Stuart Hoult</cp:lastModifiedBy>
  <cp:revision>42</cp:revision>
  <dcterms:created xsi:type="dcterms:W3CDTF">2022-07-22T07:29:00Z</dcterms:created>
  <dcterms:modified xsi:type="dcterms:W3CDTF">2023-10-26T05:52:00Z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0x010100FFAFA8902C709F4C91794B6210ECDF67</vt:lpwstr>
  </property>
</Properties>
</file>